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F8" w:rsidRPr="00F708F8" w:rsidRDefault="00F708F8" w:rsidP="00F708F8">
      <w:pPr>
        <w:spacing w:after="0" w:line="240" w:lineRule="auto"/>
        <w:ind w:left="-851" w:right="-2"/>
        <w:jc w:val="center"/>
        <w:rPr>
          <w:rFonts w:ascii="Times New Roman" w:eastAsia="Times New Roman" w:hAnsi="Times New Roman" w:cs="Times New Roman"/>
          <w:bCs/>
          <w:szCs w:val="24"/>
          <w:lang w:eastAsia="x-none"/>
        </w:rPr>
      </w:pPr>
    </w:p>
    <w:tbl>
      <w:tblPr>
        <w:tblW w:w="10042" w:type="dxa"/>
        <w:tblLook w:val="04A0" w:firstRow="1" w:lastRow="0" w:firstColumn="1" w:lastColumn="0" w:noHBand="0" w:noVBand="1"/>
      </w:tblPr>
      <w:tblGrid>
        <w:gridCol w:w="3576"/>
        <w:gridCol w:w="4612"/>
        <w:gridCol w:w="1854"/>
      </w:tblGrid>
      <w:tr w:rsidR="00F708F8" w:rsidRPr="00F708F8" w:rsidTr="002026F7">
        <w:tc>
          <w:tcPr>
            <w:tcW w:w="3576" w:type="dxa"/>
          </w:tcPr>
          <w:p w:rsidR="00F708F8" w:rsidRPr="00F708F8" w:rsidRDefault="00F708F8" w:rsidP="00F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708F8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31B7D6" wp14:editId="226653ED">
                  <wp:extent cx="1876425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F708F8" w:rsidRPr="00F708F8" w:rsidRDefault="00F708F8" w:rsidP="00F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708F8" w:rsidRPr="00F708F8" w:rsidRDefault="00F708F8" w:rsidP="00F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ПОЛОЖЕНИЕ</w:t>
            </w:r>
          </w:p>
          <w:p w:rsidR="00F708F8" w:rsidRPr="00F708F8" w:rsidRDefault="00F708F8" w:rsidP="00F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XII</w:t>
            </w:r>
            <w:r w:rsidRPr="00F70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конкурса социальных проектов</w:t>
            </w:r>
          </w:p>
          <w:p w:rsidR="00F708F8" w:rsidRPr="00F708F8" w:rsidRDefault="00F708F8" w:rsidP="00F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70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 РЕГИОН - 2019»</w:t>
            </w:r>
          </w:p>
        </w:tc>
        <w:tc>
          <w:tcPr>
            <w:tcW w:w="1854" w:type="dxa"/>
          </w:tcPr>
          <w:p w:rsidR="00F708F8" w:rsidRPr="00F708F8" w:rsidRDefault="00F708F8" w:rsidP="00F7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bookmarkStart w:id="0" w:name="_GoBack"/>
            <w:r w:rsidRPr="00F708F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663657" wp14:editId="6B3F60C6">
                  <wp:extent cx="965835" cy="965835"/>
                  <wp:effectExtent l="0" t="0" r="0" b="0"/>
                  <wp:docPr id="2" name="Рисунок 2" descr="лого бфргт для вор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бфргт для вор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708F8" w:rsidRPr="00F708F8" w:rsidRDefault="00F708F8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«Наш регион» учреждена ПАО «Запсибкомбанк» в партнерстве с Благотворительным Фондом развития города Тюмени в 2008 году в целях поддержки на конкурсной основе гражданских инициатив, направленных на развитие социальной сферы муниципальных образований территорий присутствия ПАО «Запсибкомбанк». Программа является частью благотворительной деятельности ПАО «Запсибкомбанк».</w:t>
      </w:r>
    </w:p>
    <w:p w:rsidR="00F708F8" w:rsidRPr="00F708F8" w:rsidRDefault="00F708F8" w:rsidP="00F70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2008-2018гг. в рамках Программы проведено 11 конкурсов, участие в которых приняли 674 социальных проекта. На поддержку 343 проектов некоммерческих организаций и учреждений муниципальных образований Кемеровской, Новосибирской, Самарской, Свердловской, Тюменской, Челябинской областей, Ханты-Мансийского и </w:t>
      </w:r>
      <w:proofErr w:type="gramStart"/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Ямало-Ненецкого</w:t>
      </w:r>
      <w:proofErr w:type="gramEnd"/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автономных округов, Республики Башкортостан, Республики Татарстан, г. Санкт-Петербург направлено 13,195  млн. рублей. Проведено 6500 мероприятий в интересах более 112 тыс. жителей Российской Федерации.</w:t>
      </w:r>
    </w:p>
    <w:p w:rsidR="00F708F8" w:rsidRPr="00F708F8" w:rsidRDefault="00F708F8" w:rsidP="00F70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Администрирование и организационное сопровождение программы осуществляет Благотворительный Фонд развития города Тюмени.</w:t>
      </w:r>
    </w:p>
    <w:p w:rsidR="00F708F8" w:rsidRPr="00F708F8" w:rsidRDefault="00F708F8" w:rsidP="00F70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ОБЪЕМ ФОНДА</w:t>
      </w:r>
    </w:p>
    <w:p w:rsidR="00F708F8" w:rsidRPr="00F708F8" w:rsidRDefault="00F708F8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Объем фонда конкурса «Наш регион - 2019» составляет 900 000 рублей.</w:t>
      </w:r>
    </w:p>
    <w:p w:rsidR="00F708F8" w:rsidRPr="00F708F8" w:rsidRDefault="00F708F8" w:rsidP="00F70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НАПРАВЛЕНИЯ КОНКУРСА ПРОЕКТОВ</w:t>
      </w:r>
    </w:p>
    <w:p w:rsidR="00F708F8" w:rsidRPr="00F708F8" w:rsidRDefault="00F708F8" w:rsidP="00F708F8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ОБЪЕДИНЯЯ УСИЛИЯ.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Поддержка деятельности общественных объединений, некоммерческих учреждений в интересах социально незащищенных граждан, инвалидов, многодетных, малообеспеченных семей, детей-сирот. </w:t>
      </w:r>
    </w:p>
    <w:p w:rsidR="00F708F8" w:rsidRPr="00F708F8" w:rsidRDefault="00F708F8" w:rsidP="00F708F8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 И УСПЕХ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.  Мероприятия, направленные на повышение финансовой грамотности населения.  Проекты в области культуры и искусств. Организация спортивных мероприятий для различных категорий населения, поддержка физической культуры и спорта.</w:t>
      </w:r>
    </w:p>
    <w:p w:rsidR="00F708F8" w:rsidRPr="00F708F8" w:rsidRDefault="00F708F8" w:rsidP="00F708F8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 ДЛЯ ЖИЗНИ.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Специальная номинация для поддержки проектов, имеющих и подтвердивших потенциал воздействия на рост совместного участия жителей в жизни местного сообщества. Обустройство общественных пространств для объединения и поддержки гражданских инициатив на конкретной территории. </w:t>
      </w:r>
    </w:p>
    <w:p w:rsidR="00F708F8" w:rsidRPr="00F708F8" w:rsidRDefault="00F708F8" w:rsidP="00F70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ТРЕБОВАНИЯ К УЧАСТНИКАМ КОНКУРСА</w:t>
      </w:r>
    </w:p>
    <w:p w:rsidR="00F708F8" w:rsidRPr="00F708F8" w:rsidRDefault="00F708F8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участию в конкурсе приглашаются </w:t>
      </w: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некоммерческие организации (общественные объединения, муниципальные учреждения)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зарегистрированные в соответствии с законодательством РФ, имеющие расчетный счет в банке без долговых обязательств, осуществляющие деятельность </w:t>
      </w: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регионах конкурсной программы:</w:t>
      </w:r>
    </w:p>
    <w:tbl>
      <w:tblPr>
        <w:tblStyle w:val="a3"/>
        <w:tblW w:w="0" w:type="auto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2551"/>
        <w:gridCol w:w="2557"/>
      </w:tblGrid>
      <w:tr w:rsidR="00F708F8" w:rsidRPr="00F708F8" w:rsidTr="002026F7">
        <w:trPr>
          <w:trHeight w:val="925"/>
        </w:trPr>
        <w:tc>
          <w:tcPr>
            <w:tcW w:w="4745" w:type="dxa"/>
          </w:tcPr>
          <w:p w:rsidR="00F708F8" w:rsidRPr="00F708F8" w:rsidRDefault="00F708F8" w:rsidP="00F708F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 (все районы)</w:t>
            </w:r>
          </w:p>
          <w:p w:rsidR="00F708F8" w:rsidRPr="00F708F8" w:rsidRDefault="00F708F8" w:rsidP="00F708F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</w:t>
            </w:r>
          </w:p>
          <w:p w:rsidR="00F708F8" w:rsidRPr="00F708F8" w:rsidRDefault="00F708F8" w:rsidP="00F708F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Ямало-Ненецкий автономный округ </w:t>
            </w:r>
          </w:p>
          <w:p w:rsidR="00F708F8" w:rsidRPr="00F708F8" w:rsidRDefault="00F708F8" w:rsidP="00F708F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51" w:type="dxa"/>
          </w:tcPr>
          <w:p w:rsidR="00F708F8" w:rsidRPr="00F708F8" w:rsidRDefault="00F708F8" w:rsidP="00F708F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</w:t>
            </w:r>
          </w:p>
          <w:p w:rsidR="00F708F8" w:rsidRPr="00F708F8" w:rsidRDefault="00F708F8" w:rsidP="00F708F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  <w:p w:rsidR="00F708F8" w:rsidRPr="00F708F8" w:rsidRDefault="00F708F8" w:rsidP="00F708F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</w:t>
            </w:r>
          </w:p>
          <w:p w:rsidR="00F708F8" w:rsidRPr="00F708F8" w:rsidRDefault="00F708F8" w:rsidP="00F708F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2557" w:type="dxa"/>
          </w:tcPr>
          <w:p w:rsidR="00F708F8" w:rsidRPr="00F708F8" w:rsidRDefault="00F708F8" w:rsidP="00F708F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Самара</w:t>
            </w:r>
          </w:p>
          <w:p w:rsidR="00F708F8" w:rsidRPr="00F708F8" w:rsidRDefault="00F708F8" w:rsidP="00F708F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  <w:p w:rsidR="00F708F8" w:rsidRPr="00F708F8" w:rsidRDefault="00F708F8" w:rsidP="00F708F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</w:p>
          <w:p w:rsidR="00F708F8" w:rsidRPr="00F708F8" w:rsidRDefault="00F708F8" w:rsidP="00F708F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</w:t>
            </w:r>
          </w:p>
        </w:tc>
      </w:tr>
    </w:tbl>
    <w:p w:rsidR="00F708F8" w:rsidRPr="00F708F8" w:rsidRDefault="00F708F8" w:rsidP="00F70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участию в конкурсе не допускаются: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политические партии и движения; органы государственной и муниципальной власти; коммерческие организации; частные лица; проекты рекламного характера; проекты, реализация которых противоречит требованиям действующего законодательства РФ.</w:t>
      </w:r>
    </w:p>
    <w:p w:rsidR="00F708F8" w:rsidRPr="00F708F8" w:rsidRDefault="00F708F8" w:rsidP="00F70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может представить на конкурс один проект.</w:t>
      </w:r>
    </w:p>
    <w:p w:rsidR="00F708F8" w:rsidRPr="00F708F8" w:rsidRDefault="00F708F8" w:rsidP="00F70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РАЗМЕР ЦЕЛЕВОГО ПОЖЕРТВОВАНИЯ</w:t>
      </w:r>
    </w:p>
    <w:p w:rsidR="00F708F8" w:rsidRPr="00F708F8" w:rsidRDefault="00F708F8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Направление: «ОБЪЕДИНЯЯ УСИЛИЯ», «РАЗВИТИЕ И УСПЕХ»:</w:t>
      </w:r>
    </w:p>
    <w:p w:rsidR="00F708F8" w:rsidRPr="00F708F8" w:rsidRDefault="00F708F8" w:rsidP="00F7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Минимальный размер – </w:t>
      </w: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 тыс. рублей, 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максимальный – </w:t>
      </w: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50 тыс. рублей. </w:t>
      </w:r>
    </w:p>
    <w:p w:rsidR="00F708F8" w:rsidRPr="00F708F8" w:rsidRDefault="00F708F8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Направление: «ГОРОД ДЛЯ ЖИЗНИ»:</w:t>
      </w:r>
    </w:p>
    <w:p w:rsidR="00F708F8" w:rsidRPr="00F708F8" w:rsidRDefault="00F708F8" w:rsidP="00F7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Минимальный размер – </w:t>
      </w: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100 тыс. рублей, 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максимальный – </w:t>
      </w: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300 тыс. рублей. </w:t>
      </w:r>
    </w:p>
    <w:p w:rsidR="00F708F8" w:rsidRPr="00F708F8" w:rsidRDefault="00F708F8" w:rsidP="00F70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ПРОДОЛЖИТЕЛЬНОСТЬ ПРОЕКТОВ</w:t>
      </w:r>
    </w:p>
    <w:p w:rsidR="00F708F8" w:rsidRPr="00F708F8" w:rsidRDefault="00F708F8" w:rsidP="00F7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Продолжительность одного проекта должна составлять от 3 до 5 месяцев </w:t>
      </w: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(начало реализации не ранее 1 июля 2019 г, окончание – не позднее 16 декабря 2019 г.). </w:t>
      </w:r>
    </w:p>
    <w:p w:rsidR="00F708F8" w:rsidRPr="00F708F8" w:rsidRDefault="00F708F8" w:rsidP="00F70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ПОДАЧА ЗАЯВОК НА КОНКУРС</w:t>
      </w:r>
    </w:p>
    <w:p w:rsidR="00F708F8" w:rsidRPr="00F708F8" w:rsidRDefault="00F708F8" w:rsidP="00F7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в электронном формате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(образец прилагается) принимается исключительно на адрес </w:t>
      </w:r>
      <w:hyperlink r:id="rId8" w:history="1">
        <w:r w:rsidRPr="00F70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grant</w:t>
        </w:r>
        <w:r w:rsidRPr="00F70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Pr="00F70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cftyumen</w:t>
        </w:r>
        <w:proofErr w:type="spellEnd"/>
        <w:r w:rsidRPr="00F70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70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26 апреля 2019 г. до 17:00 тюменского времени 3 июня 2019г.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теме сообщения необходимо указать «ЗСКБ-19 заявка». Прочие обязательные и дополнительные документы направляются не позднее 3 июня  2019г. только в печатном варианте в 1 экземпляре по адресу: 625048 Тюмень, ул. Малыгина 51/4, БФРГТ лично или обычным почтовым отправлением (фиксируется по дате отправки).</w:t>
      </w:r>
    </w:p>
    <w:p w:rsidR="00F708F8" w:rsidRPr="00F708F8" w:rsidRDefault="00F708F8" w:rsidP="00F708F8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ПЕРЕЧЕНЬ ОБЯЗАТЕЛЬНЫХ ДОКУМЕНТОВ </w:t>
      </w:r>
    </w:p>
    <w:p w:rsidR="00F708F8" w:rsidRPr="00F708F8" w:rsidRDefault="00F708F8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Заявка по установленной форме, подписанная руководителем организации-заявителя </w:t>
      </w:r>
    </w:p>
    <w:p w:rsidR="00F708F8" w:rsidRPr="00F708F8" w:rsidRDefault="00F708F8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Копия Выписки из ЕГРЮЛ, заверенная печатью организации </w:t>
      </w:r>
    </w:p>
    <w:p w:rsidR="00F708F8" w:rsidRPr="00F708F8" w:rsidRDefault="00F708F8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Справка из банка/ казначейства о наличии и полных реквизитах расчетного счета и образец заполненного платежного поручения на получение организацией-заявителем благотворительного пожертвования</w:t>
      </w:r>
    </w:p>
    <w:p w:rsidR="00F708F8" w:rsidRPr="00F708F8" w:rsidRDefault="00F708F8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Гарантийные письма, подтверждающие участие партнерских организаций, содержащие информацию о вкладе в реализацию проекта (вид вклада и размер в денежном выражении) </w:t>
      </w:r>
    </w:p>
    <w:p w:rsidR="00F708F8" w:rsidRPr="00F708F8" w:rsidRDefault="00F708F8" w:rsidP="00F70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>I</w:t>
      </w: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ПЕРЕЧЕНЬ ДОПОЛНИТЕЛЬНЫХ МАТЕРИАЛОВ:</w:t>
      </w:r>
    </w:p>
    <w:p w:rsidR="00F708F8" w:rsidRPr="00F708F8" w:rsidRDefault="00F708F8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Письма поддержки от жителей города или района, </w:t>
      </w:r>
      <w:proofErr w:type="spellStart"/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благополучателей</w:t>
      </w:r>
      <w:proofErr w:type="spellEnd"/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, партнеров, государственных, муниципальных организаций, органов власти и т.п.;</w:t>
      </w:r>
    </w:p>
    <w:p w:rsidR="00F708F8" w:rsidRPr="00F708F8" w:rsidRDefault="00F708F8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2.Брошюры, отчеты, публикации или фотографии, освещающие деятельность по заявленному проекту;</w:t>
      </w:r>
    </w:p>
    <w:p w:rsidR="00F708F8" w:rsidRPr="00F708F8" w:rsidRDefault="00F708F8" w:rsidP="00F7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3.Информация по истории взаимодействия с ПАО «Запсибкомбанк»,  использованию услуг и банковских продуктов, участие команды проекта в группах банка в социальных сетях (</w:t>
      </w:r>
      <w:hyperlink r:id="rId9" w:history="1">
        <w:r w:rsidRPr="00F70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https://vk.com/zapsibo</w:t>
        </w:r>
      </w:hyperlink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</w:t>
      </w:r>
      <w:hyperlink r:id="rId10" w:history="1">
        <w:r w:rsidRPr="00F70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https://www.facebook.com/zapsibcombank</w:t>
        </w:r>
      </w:hyperlink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hyperlink r:id="rId11" w:history="1">
        <w:r w:rsidRPr="00F70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https://ok.ru/zapsibcombank</w:t>
        </w:r>
      </w:hyperlink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в группе конкурса «Наш регион» </w:t>
      </w:r>
      <w:hyperlink r:id="rId12" w:history="1">
        <w:r w:rsidRPr="00F70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https://vk.com/nashregion_konkurs</w:t>
        </w:r>
      </w:hyperlink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8F8" w:rsidRPr="00F708F8" w:rsidRDefault="00F708F8" w:rsidP="00F70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ПРОЦЕДУРА И КРИТЕРИИ ОТБОРА ПРОЕКТОВ</w:t>
      </w:r>
    </w:p>
    <w:p w:rsidR="00F708F8" w:rsidRPr="00F708F8" w:rsidRDefault="00F708F8" w:rsidP="00F7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Заявки, поступившие на Конкурс проектов, рассматриваются конкурсной комиссией в течение двух недель. При необходимости, конкурсная комиссия готовит список дополнительных вопросов, проводит проверку организаций на местах. </w:t>
      </w:r>
    </w:p>
    <w:p w:rsidR="00F708F8" w:rsidRPr="00F708F8" w:rsidRDefault="00F708F8" w:rsidP="00F7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о финансировании проектов принимается конкурсной комиссией исходя из следующих основных критериев:</w:t>
      </w:r>
    </w:p>
    <w:p w:rsidR="00F708F8" w:rsidRPr="00F708F8" w:rsidRDefault="00F708F8" w:rsidP="00F708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проект соответствует заявленному направлению, способствует решению проблем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целевой группы, получающей конкретную пользу в ходе проекта;</w:t>
      </w:r>
    </w:p>
    <w:p w:rsidR="00F708F8" w:rsidRPr="00F708F8" w:rsidRDefault="00F708F8" w:rsidP="00F708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инновационность</w:t>
      </w:r>
      <w:proofErr w:type="spellEnd"/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проекта: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оригинальность проектной идеи, наличие описания и плана внедрения новшеств в целях  эффективного решения заявленной социальной проблемы; </w:t>
      </w:r>
    </w:p>
    <w:p w:rsidR="00F708F8" w:rsidRPr="00F708F8" w:rsidRDefault="00F708F8" w:rsidP="00F708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обеспечено широкое привлечение жителей к реализации проекта либо широкий общественный резонанс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представлен план информационного сопровождения проекта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средствах массовой информации (не менее 3х публикаций), в  социальных сетях: группах организации/ проекта, Запсибкомбанка и конкурса «Наш регион» (не менее 3х публикаций);</w:t>
      </w:r>
    </w:p>
    <w:p w:rsidR="00F708F8" w:rsidRPr="00F708F8" w:rsidRDefault="00F708F8" w:rsidP="00F708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общая концепция проекта логична и реалистична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предложенные мероприятия уместны и практичны, план действий четкий и выполнимый, предусмотрена деятельность по информированию целевой группы;</w:t>
      </w:r>
    </w:p>
    <w:p w:rsidR="00F708F8" w:rsidRPr="00F708F8" w:rsidRDefault="00F708F8" w:rsidP="00F708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описана работа по оценке проекта,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благополучателями</w:t>
      </w:r>
      <w:proofErr w:type="spellEnd"/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ожидаемые </w:t>
      </w: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результаты достижимы и измеримы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запланировано их расширение;</w:t>
      </w:r>
    </w:p>
    <w:p w:rsidR="00F708F8" w:rsidRPr="00F708F8" w:rsidRDefault="00F708F8" w:rsidP="00F708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бюджет четкий и детальный,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предложенные расходы необходимы, обоснованы по ценам и количеству, по использованию приобретаемого оборудования после окончания финансирования;</w:t>
      </w:r>
    </w:p>
    <w:p w:rsidR="00F708F8" w:rsidRPr="00F708F8" w:rsidRDefault="00F708F8" w:rsidP="00F708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знаний и опыта заявителя достаточно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 управления проектом, запланированы организационные мероприятия с командой проекта;</w:t>
      </w:r>
    </w:p>
    <w:p w:rsidR="00F708F8" w:rsidRPr="00F708F8" w:rsidRDefault="00F708F8" w:rsidP="00F708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успешная реализация проектов, поддержанных в конкурсах «Наш регион»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2008-2018 </w:t>
      </w:r>
      <w:proofErr w:type="spellStart"/>
      <w:proofErr w:type="gramStart"/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гг</w:t>
      </w:r>
      <w:proofErr w:type="spellEnd"/>
      <w:proofErr w:type="gramEnd"/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8F8" w:rsidRPr="00F708F8" w:rsidRDefault="00F708F8" w:rsidP="00F708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наличие собственного или привлеченного вклада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участие граждан в проекте на добровольной (неоплачиваемой) основе. </w:t>
      </w:r>
    </w:p>
    <w:p w:rsidR="00F708F8" w:rsidRPr="00F708F8" w:rsidRDefault="00F708F8" w:rsidP="00F708F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конкурса будут объявлены не позднее 17 июня 2019 г.</w:t>
      </w:r>
    </w:p>
    <w:p w:rsidR="00F708F8" w:rsidRPr="00F708F8" w:rsidRDefault="00F708F8" w:rsidP="00F708F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ФИНАНСИРОВАНИЕ ПРОЕКТА. ДОПУСТИМЫЕ РАСХОДЫ</w:t>
      </w:r>
    </w:p>
    <w:p w:rsidR="00F708F8" w:rsidRPr="00F708F8" w:rsidRDefault="00F708F8" w:rsidP="00F7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десяти дней с Получателем пожертвования заключается Договор о целевом благотворительном пожертвовании, денежные средства перечисляются на расчетный счет организации-заявителя в два этапа, если иное не предусмотрено утвержденным бюджетом. </w:t>
      </w:r>
      <w:proofErr w:type="gramStart"/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Первая выплата осуществляется в течение недели после заключения Договора о целевом благотворительном пожертвовании, вторая - после получения промежуточных финансового и содержательного отчетов.</w:t>
      </w:r>
      <w:proofErr w:type="gramEnd"/>
    </w:p>
    <w:p w:rsidR="00F708F8" w:rsidRPr="00F708F8" w:rsidRDefault="00F708F8" w:rsidP="00F7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расходы по проекту должны быть произведены во время реализации проекта  после подписания Договора о целевом благотворительном пожертвовании, зафиксированы на счетах и подтверждены оригиналами документов.</w:t>
      </w:r>
    </w:p>
    <w:p w:rsidR="00F708F8" w:rsidRPr="00F708F8" w:rsidRDefault="00F708F8" w:rsidP="00F7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Расходы, которые могут быть включены в проект:</w:t>
      </w:r>
    </w:p>
    <w:p w:rsidR="00F708F8" w:rsidRPr="00F708F8" w:rsidRDefault="00F708F8" w:rsidP="00F708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покупка оборудования, материалов, аренда помещения, коммунальные услуги,  необходимые для реализации проекта;</w:t>
      </w:r>
    </w:p>
    <w:p w:rsidR="00F708F8" w:rsidRPr="00F708F8" w:rsidRDefault="00F708F8" w:rsidP="00F708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на создание информационных материалов (бумага, расходные материалы, типографские услуги, фотоуслуги);</w:t>
      </w:r>
    </w:p>
    <w:p w:rsidR="00F708F8" w:rsidRPr="00F708F8" w:rsidRDefault="00F708F8" w:rsidP="00F708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услуг сторонних организаций на проведение мероприятий проекта;</w:t>
      </w:r>
    </w:p>
    <w:p w:rsidR="00F708F8" w:rsidRPr="00F708F8" w:rsidRDefault="00F708F8" w:rsidP="00F708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командировочные расходы;</w:t>
      </w:r>
    </w:p>
    <w:p w:rsidR="00F708F8" w:rsidRPr="00F708F8" w:rsidRDefault="00F708F8" w:rsidP="00F708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труда исполнителей проекта в пределах 50% бюджета с учетом выплаты страховых взносов.</w:t>
      </w:r>
    </w:p>
    <w:p w:rsidR="00F708F8" w:rsidRPr="00F708F8" w:rsidRDefault="00F708F8" w:rsidP="00F708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708F8" w:rsidRPr="00F708F8" w:rsidRDefault="00F708F8" w:rsidP="00F708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708F8" w:rsidRPr="00F708F8" w:rsidRDefault="00F708F8" w:rsidP="00F70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КОНТАКТНАЯ ИНФОРМАЦИЯ ОРГАНИЗАТОРА </w:t>
      </w: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Дополнительную информацию и консультации можно получить у Администратора </w:t>
      </w:r>
      <w:proofErr w:type="gramStart"/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конкурса Благотворительного Фонда развития города Тюмени</w:t>
      </w:r>
      <w:proofErr w:type="gramEnd"/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10.00 до 17.00 ежедневно, кроме выходных и праздничных дней. </w:t>
      </w:r>
    </w:p>
    <w:p w:rsidR="00F708F8" w:rsidRPr="00F708F8" w:rsidRDefault="00F708F8" w:rsidP="00F7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(3452) 22-89-86, 22-84-81 </w:t>
      </w:r>
      <w:hyperlink r:id="rId13" w:history="1">
        <w:r w:rsidRPr="00F70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grant</w:t>
        </w:r>
        <w:r w:rsidRPr="00F70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@cftyumen.ru</w:t>
        </w:r>
      </w:hyperlink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708F8" w:rsidRPr="00F708F8" w:rsidRDefault="00F708F8" w:rsidP="00F708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сайт: </w:t>
      </w:r>
      <w:hyperlink r:id="rId14" w:history="1">
        <w:r w:rsidRPr="00F70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http://www.cftyumen.ru</w:t>
        </w:r>
      </w:hyperlink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группа </w:t>
      </w:r>
      <w:hyperlink r:id="rId15" w:history="1">
        <w:r w:rsidRPr="00F708F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https://vk.com/nashregion_konkurs</w:t>
        </w:r>
      </w:hyperlink>
    </w:p>
    <w:p w:rsidR="00F708F8" w:rsidRPr="00F708F8" w:rsidRDefault="00F708F8" w:rsidP="00F708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8F8" w:rsidRPr="00F708F8" w:rsidRDefault="00F708F8" w:rsidP="00F708F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50D61" w:rsidRDefault="00150D61"/>
    <w:sectPr w:rsidR="00150D61" w:rsidSect="00C510DA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D8"/>
    <w:multiLevelType w:val="hybridMultilevel"/>
    <w:tmpl w:val="8F2C2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92738"/>
    <w:multiLevelType w:val="multilevel"/>
    <w:tmpl w:val="54967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78F224B"/>
    <w:multiLevelType w:val="hybridMultilevel"/>
    <w:tmpl w:val="84289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A5495"/>
    <w:multiLevelType w:val="singleLevel"/>
    <w:tmpl w:val="51AC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">
    <w:nsid w:val="174912A4"/>
    <w:multiLevelType w:val="multilevel"/>
    <w:tmpl w:val="B95EF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5">
    <w:nsid w:val="1C86041F"/>
    <w:multiLevelType w:val="hybridMultilevel"/>
    <w:tmpl w:val="F7BEEDA2"/>
    <w:lvl w:ilvl="0" w:tplc="E9A4C39E">
      <w:start w:val="1"/>
      <w:numFmt w:val="decimal"/>
      <w:suff w:val="space"/>
      <w:lvlText w:val="%1."/>
      <w:lvlJc w:val="left"/>
      <w:pPr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380D83"/>
    <w:multiLevelType w:val="multilevel"/>
    <w:tmpl w:val="7E6217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566895"/>
    <w:multiLevelType w:val="hybridMultilevel"/>
    <w:tmpl w:val="D2FA4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7583A"/>
    <w:multiLevelType w:val="hybridMultilevel"/>
    <w:tmpl w:val="80C0AF40"/>
    <w:lvl w:ilvl="0" w:tplc="990608B8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285002"/>
    <w:multiLevelType w:val="hybridMultilevel"/>
    <w:tmpl w:val="2E2803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142E16"/>
    <w:multiLevelType w:val="hybridMultilevel"/>
    <w:tmpl w:val="B8F2A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B1C2F"/>
    <w:multiLevelType w:val="hybridMultilevel"/>
    <w:tmpl w:val="63784CF0"/>
    <w:lvl w:ilvl="0" w:tplc="E0CC84C0">
      <w:start w:val="1"/>
      <w:numFmt w:val="upperRoman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AE"/>
    <w:rsid w:val="00150D61"/>
    <w:rsid w:val="00DE0DAE"/>
    <w:rsid w:val="00E67B30"/>
    <w:rsid w:val="00F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cftyumen.ru" TargetMode="External"/><Relationship Id="rId13" Type="http://schemas.openxmlformats.org/officeDocument/2006/relationships/hyperlink" Target="mailto:grant@cftyume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vk.com/nashregion_konku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k.ru/zapsibcomb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nashregion_konkurs" TargetMode="External"/><Relationship Id="rId10" Type="http://schemas.openxmlformats.org/officeDocument/2006/relationships/hyperlink" Target="https://www.facebook.com/zapsibcomb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zapsibo" TargetMode="External"/><Relationship Id="rId14" Type="http://schemas.openxmlformats.org/officeDocument/2006/relationships/hyperlink" Target="http://www.cfty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Грантовый отдел БФРГТ</dc:creator>
  <cp:keywords/>
  <dc:description/>
  <cp:lastModifiedBy>Грантовый отдел БФРГТ</cp:lastModifiedBy>
  <cp:revision>4</cp:revision>
  <dcterms:created xsi:type="dcterms:W3CDTF">2019-04-29T08:34:00Z</dcterms:created>
  <dcterms:modified xsi:type="dcterms:W3CDTF">2019-04-29T08:44:00Z</dcterms:modified>
</cp:coreProperties>
</file>