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D" w:rsidRDefault="00B91F4D" w:rsidP="00B91F4D">
      <w:r>
        <w:rPr>
          <w:sz w:val="28"/>
          <w:szCs w:val="28"/>
        </w:rPr>
        <w:t xml:space="preserve">               Т</w:t>
      </w:r>
      <w:r w:rsidRPr="00214525">
        <w:rPr>
          <w:sz w:val="28"/>
          <w:szCs w:val="28"/>
        </w:rPr>
        <w:t>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э</w:t>
      </w:r>
      <w:r>
        <w:rPr>
          <w:sz w:val="28"/>
          <w:szCs w:val="28"/>
        </w:rPr>
        <w:t>ссе о деятельности ФМС в России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ФМС – лекарство от пассивности или как превратить людей в граждан.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Стала ли модель ФМС «своей» для России или традиции российской благотворительности и ФМС.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богата копилка: «Социальный банк» или Центр гражданской активности?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Кадры решают вс</w:t>
      </w:r>
      <w:r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! Что решают наши кадры?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ФМС – форма самоорганизации граждан или стимул для объединения активных людей?</w:t>
      </w:r>
    </w:p>
    <w:p w:rsidR="00B91F4D" w:rsidRDefault="00B91F4D" w:rsidP="00B91F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ФМС: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услуги мы оказываем.</w:t>
      </w:r>
    </w:p>
    <w:p w:rsidR="00E41853" w:rsidRDefault="00E41853"/>
    <w:sectPr w:rsidR="00E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FAC"/>
    <w:multiLevelType w:val="hybridMultilevel"/>
    <w:tmpl w:val="F264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9C"/>
    <w:rsid w:val="002B769C"/>
    <w:rsid w:val="00B91F4D"/>
    <w:rsid w:val="00E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Chuhacheva</dc:creator>
  <cp:lastModifiedBy>Chuhacheva</cp:lastModifiedBy>
  <cp:revision>2</cp:revision>
  <dcterms:created xsi:type="dcterms:W3CDTF">2014-04-21T09:49:00Z</dcterms:created>
  <dcterms:modified xsi:type="dcterms:W3CDTF">2014-04-21T09:49:00Z</dcterms:modified>
</cp:coreProperties>
</file>