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4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0"/>
      </w:tblGrid>
      <w:tr w:rsidR="00235FCE" w:rsidRPr="00000118" w:rsidTr="009039EF">
        <w:trPr>
          <w:tblCellSpacing w:w="0" w:type="dxa"/>
        </w:trPr>
        <w:tc>
          <w:tcPr>
            <w:tcW w:w="0" w:type="auto"/>
            <w:tcMar>
              <w:top w:w="131" w:type="dxa"/>
              <w:left w:w="0" w:type="dxa"/>
              <w:bottom w:w="131" w:type="dxa"/>
              <w:right w:w="0" w:type="dxa"/>
            </w:tcMar>
            <w:hideMark/>
          </w:tcPr>
          <w:p w:rsidR="00235FCE" w:rsidRPr="005E19D6" w:rsidRDefault="00235FCE" w:rsidP="009039EF">
            <w:pPr>
              <w:spacing w:before="100" w:beforeAutospacing="1" w:after="100" w:afterAutospacing="1" w:line="318" w:lineRule="atLeast"/>
              <w:rPr>
                <w:rFonts w:eastAsia="Times New Roman"/>
                <w:b/>
                <w:szCs w:val="28"/>
                <w:lang w:eastAsia="ru-RU"/>
              </w:rPr>
            </w:pPr>
            <w:r w:rsidRPr="00000118">
              <w:rPr>
                <w:rFonts w:ascii="Verdana" w:eastAsia="Times New Roman" w:hAnsi="Verdana"/>
                <w:sz w:val="24"/>
                <w:szCs w:val="24"/>
                <w:lang w:eastAsia="ru-RU"/>
              </w:rPr>
              <w:t>    </w:t>
            </w:r>
            <w:r w:rsidRPr="005E19D6">
              <w:rPr>
                <w:rFonts w:eastAsia="Times New Roman"/>
                <w:b/>
                <w:szCs w:val="28"/>
                <w:lang w:eastAsia="ru-RU"/>
              </w:rPr>
              <w:t xml:space="preserve">Порядок </w:t>
            </w:r>
            <w:r>
              <w:rPr>
                <w:rFonts w:eastAsia="Times New Roman"/>
                <w:b/>
                <w:szCs w:val="28"/>
                <w:lang w:eastAsia="ru-RU"/>
              </w:rPr>
              <w:t xml:space="preserve"> и сроки </w:t>
            </w:r>
            <w:r w:rsidRPr="005E19D6">
              <w:rPr>
                <w:rFonts w:eastAsia="Times New Roman"/>
                <w:b/>
                <w:szCs w:val="28"/>
                <w:lang w:eastAsia="ru-RU"/>
              </w:rPr>
              <w:t xml:space="preserve">предоставления отчетности некоммерческими организациями </w:t>
            </w:r>
          </w:p>
          <w:p w:rsidR="00235FCE" w:rsidRPr="005E19D6" w:rsidRDefault="00235FCE" w:rsidP="009039EF">
            <w:pPr>
              <w:spacing w:before="100" w:beforeAutospacing="1" w:after="100" w:afterAutospacing="1" w:line="318" w:lineRule="atLeast"/>
              <w:ind w:firstLine="568"/>
              <w:rPr>
                <w:rFonts w:eastAsia="Times New Roman"/>
                <w:szCs w:val="28"/>
                <w:lang w:eastAsia="ru-RU"/>
              </w:rPr>
            </w:pPr>
            <w:r w:rsidRPr="005E19D6">
              <w:rPr>
                <w:rFonts w:eastAsia="Times New Roman"/>
                <w:szCs w:val="28"/>
                <w:lang w:eastAsia="ru-RU"/>
              </w:rPr>
              <w:t> </w:t>
            </w:r>
            <w:proofErr w:type="gramStart"/>
            <w:r w:rsidRPr="005E19D6">
              <w:rPr>
                <w:rFonts w:eastAsia="Times New Roman"/>
                <w:szCs w:val="28"/>
                <w:lang w:eastAsia="ru-RU"/>
              </w:rPr>
              <w:t>В соответствии с действующим законодательством Российской Федерации</w:t>
            </w:r>
            <w:r>
              <w:rPr>
                <w:rFonts w:eastAsia="Times New Roman"/>
                <w:szCs w:val="28"/>
                <w:lang w:eastAsia="ru-RU"/>
              </w:rPr>
              <w:t>,</w:t>
            </w:r>
            <w:r w:rsidRPr="005E19D6">
              <w:rPr>
                <w:rFonts w:eastAsia="Times New Roman"/>
                <w:szCs w:val="28"/>
                <w:lang w:eastAsia="ru-RU"/>
              </w:rPr>
              <w:t xml:space="preserve"> некоммерческие организации в зависимости от </w:t>
            </w:r>
            <w:r>
              <w:rPr>
                <w:rFonts w:eastAsia="Times New Roman"/>
                <w:szCs w:val="28"/>
                <w:lang w:eastAsia="ru-RU"/>
              </w:rPr>
              <w:t xml:space="preserve">своих </w:t>
            </w:r>
            <w:r w:rsidRPr="005E19D6">
              <w:rPr>
                <w:rFonts w:eastAsia="Times New Roman"/>
                <w:szCs w:val="28"/>
                <w:lang w:eastAsia="ru-RU"/>
              </w:rPr>
              <w:t>организационно-правов</w:t>
            </w:r>
            <w:r>
              <w:rPr>
                <w:rFonts w:eastAsia="Times New Roman"/>
                <w:szCs w:val="28"/>
                <w:lang w:eastAsia="ru-RU"/>
              </w:rPr>
              <w:t>ых</w:t>
            </w:r>
            <w:r w:rsidRPr="005E19D6">
              <w:rPr>
                <w:rFonts w:eastAsia="Times New Roman"/>
                <w:szCs w:val="28"/>
                <w:lang w:eastAsia="ru-RU"/>
              </w:rPr>
              <w:t xml:space="preserve"> форм (за исключением потребительских кооперативов, органов государственной власти, иных государственных органов, органов местного самоуправления, государственных и муниципальных учреждений, а также товариществ собственников жилья, садоводческих, огороднических и дачных некоммерческих объединения граждан) обязаны представлять в Управление </w:t>
            </w:r>
            <w:r>
              <w:rPr>
                <w:rFonts w:eastAsia="Times New Roman"/>
                <w:szCs w:val="28"/>
                <w:lang w:eastAsia="ru-RU"/>
              </w:rPr>
              <w:t>Минюста России по Тюменской области</w:t>
            </w:r>
            <w:r w:rsidRPr="005E19D6">
              <w:rPr>
                <w:rFonts w:eastAsia="Times New Roman"/>
                <w:szCs w:val="28"/>
                <w:lang w:eastAsia="ru-RU"/>
              </w:rPr>
              <w:t xml:space="preserve"> (далее – Управление) </w:t>
            </w:r>
            <w:r>
              <w:rPr>
                <w:rFonts w:eastAsia="Times New Roman"/>
                <w:szCs w:val="28"/>
                <w:lang w:eastAsia="ru-RU"/>
              </w:rPr>
              <w:t xml:space="preserve">следующую информацию: </w:t>
            </w:r>
            <w:r w:rsidRPr="005E19D6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gramEnd"/>
          </w:p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8"/>
              <w:gridCol w:w="3496"/>
              <w:gridCol w:w="2394"/>
              <w:gridCol w:w="1606"/>
            </w:tblGrid>
            <w:tr w:rsidR="00235FCE" w:rsidRPr="005E19D6" w:rsidTr="005C21EB">
              <w:trPr>
                <w:tblCellSpacing w:w="0" w:type="dxa"/>
              </w:trPr>
              <w:tc>
                <w:tcPr>
                  <w:tcW w:w="2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Организационно-правовая форма некоммерческой организации</w:t>
                  </w:r>
                </w:p>
              </w:tc>
              <w:tc>
                <w:tcPr>
                  <w:tcW w:w="3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Представляемая информация (отчеты)</w:t>
                  </w:r>
                </w:p>
              </w:tc>
              <w:tc>
                <w:tcPr>
                  <w:tcW w:w="2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Основание представления отчетности</w:t>
                  </w:r>
                </w:p>
              </w:tc>
              <w:tc>
                <w:tcPr>
                  <w:tcW w:w="16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 xml:space="preserve">Срок </w:t>
                  </w:r>
                  <w:proofErr w:type="spellStart"/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представл</w:t>
                  </w:r>
                  <w:proofErr w:type="gramStart"/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е</w:t>
                  </w:r>
                  <w:proofErr w:type="spellEnd"/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-</w:t>
                  </w:r>
                  <w:proofErr w:type="gramEnd"/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ния</w:t>
                  </w:r>
                  <w:proofErr w:type="spellEnd"/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 xml:space="preserve"> отчетности</w:t>
                  </w:r>
                </w:p>
              </w:tc>
            </w:tr>
            <w:tr w:rsidR="00235FCE" w:rsidRPr="005E19D6" w:rsidTr="005C21EB">
              <w:trPr>
                <w:tblCellSpacing w:w="0" w:type="dxa"/>
              </w:trPr>
              <w:tc>
                <w:tcPr>
                  <w:tcW w:w="231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Общественные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объединения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1. 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Информация о продолжении деятельности (в произвольной форме, 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объёме сведений, </w:t>
                  </w:r>
                  <w:proofErr w:type="gramEnd"/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включаемых в Единый государственный реестр юридических лиц);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1. 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Ст.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29 Ф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З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от 19.05.1995 №82-ФЗ «Об общественных объединениях»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1.</w:t>
                  </w:r>
                  <w:r w:rsidRPr="00CB088B">
                    <w:rPr>
                      <w:rFonts w:eastAsia="Times New Roman"/>
                      <w:szCs w:val="28"/>
                      <w:lang w:eastAsia="ru-RU"/>
                    </w:rPr>
                    <w:t xml:space="preserve"> Ежегодно не позднее 15 апреля года следующего за </w:t>
                  </w:r>
                  <w:proofErr w:type="gramStart"/>
                  <w:r w:rsidRPr="00CB088B">
                    <w:rPr>
                      <w:rFonts w:eastAsia="Times New Roman"/>
                      <w:szCs w:val="28"/>
                      <w:lang w:eastAsia="ru-RU"/>
                    </w:rPr>
                    <w:t>отчетным</w:t>
                  </w:r>
                  <w:proofErr w:type="gramEnd"/>
                </w:p>
              </w:tc>
            </w:tr>
            <w:tr w:rsidR="00235FCE" w:rsidRPr="005E19D6" w:rsidTr="005C21E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3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2. Информация по форме № ОН0003. 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(В случае, если таких поступлений не было, информация по форме № ОН0003 представляется с прочерками (нулевая)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  <w:proofErr w:type="gramEnd"/>
                </w:p>
              </w:tc>
              <w:tc>
                <w:tcPr>
                  <w:tcW w:w="2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FCE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2. </w:t>
                  </w:r>
                  <w:r w:rsidRPr="000107F0">
                    <w:rPr>
                      <w:szCs w:val="28"/>
                    </w:rPr>
                    <w:t>П</w:t>
                  </w:r>
                  <w:r>
                    <w:rPr>
                      <w:szCs w:val="28"/>
                    </w:rPr>
                    <w:t>риказ МЮРФ</w:t>
                  </w:r>
                  <w:r w:rsidRPr="000107F0">
                    <w:rPr>
                      <w:szCs w:val="28"/>
                    </w:rPr>
                    <w:t xml:space="preserve"> от </w:t>
                  </w:r>
                  <w:r>
                    <w:rPr>
                      <w:szCs w:val="28"/>
                    </w:rPr>
                    <w:t>29</w:t>
                  </w:r>
                  <w:r w:rsidRPr="000107F0">
                    <w:rPr>
                      <w:szCs w:val="28"/>
                    </w:rPr>
                    <w:t>.0</w:t>
                  </w:r>
                  <w:r>
                    <w:rPr>
                      <w:szCs w:val="28"/>
                    </w:rPr>
                    <w:t>3</w:t>
                  </w:r>
                  <w:r w:rsidRPr="000107F0">
                    <w:rPr>
                      <w:szCs w:val="28"/>
                    </w:rPr>
                    <w:t>.20</w:t>
                  </w:r>
                  <w:r>
                    <w:rPr>
                      <w:szCs w:val="28"/>
                    </w:rPr>
                    <w:t>10</w:t>
                  </w:r>
                  <w:r w:rsidRPr="000107F0">
                    <w:rPr>
                      <w:szCs w:val="28"/>
                    </w:rPr>
                    <w:t xml:space="preserve"> № </w:t>
                  </w:r>
                  <w:r>
                    <w:rPr>
                      <w:szCs w:val="28"/>
                    </w:rPr>
                    <w:t>72</w:t>
                  </w:r>
                  <w:r w:rsidRPr="000107F0">
                    <w:rPr>
                      <w:szCs w:val="28"/>
                    </w:rPr>
                    <w:t xml:space="preserve"> «О</w:t>
                  </w:r>
                  <w:r>
                    <w:rPr>
                      <w:szCs w:val="28"/>
                    </w:rPr>
                    <w:t>б</w:t>
                  </w:r>
                  <w:r w:rsidRPr="000107F0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утверждении форм отчетности</w:t>
                  </w:r>
                  <w:r w:rsidRPr="000107F0">
                    <w:rPr>
                      <w:szCs w:val="28"/>
                    </w:rPr>
                    <w:t xml:space="preserve"> некоммерческих организаций»</w:t>
                  </w:r>
                  <w:r>
                    <w:rPr>
                      <w:szCs w:val="28"/>
                    </w:rPr>
                    <w:t>.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(далее – Приказ от 29.03.2010г. № 72)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2. Ежегодно не позднее 15 апреля года следующего за 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отчетным</w:t>
                  </w:r>
                  <w:proofErr w:type="gramEnd"/>
                </w:p>
              </w:tc>
            </w:tr>
            <w:tr w:rsidR="00235FCE" w:rsidRPr="005E19D6" w:rsidTr="005C21EB">
              <w:trPr>
                <w:tblCellSpacing w:w="0" w:type="dxa"/>
              </w:trPr>
              <w:tc>
                <w:tcPr>
                  <w:tcW w:w="231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Благотвор</w:t>
                  </w:r>
                  <w:proofErr w:type="gramStart"/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и-</w:t>
                  </w:r>
                  <w:proofErr w:type="gramEnd"/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   тельные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общественные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объединения</w:t>
                  </w:r>
                </w:p>
              </w:tc>
              <w:tc>
                <w:tcPr>
                  <w:tcW w:w="3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1. Отчет по форме № ОН0003</w:t>
                  </w:r>
                </w:p>
              </w:tc>
              <w:tc>
                <w:tcPr>
                  <w:tcW w:w="2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1. 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С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т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29 Ф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З 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от 19.05.1995 №82-ФЗ «Об общественных объединениях»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и Приказ от 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>29.03.2010г. № 72</w:t>
                  </w:r>
                </w:p>
              </w:tc>
              <w:tc>
                <w:tcPr>
                  <w:tcW w:w="16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 xml:space="preserve">1. Ежегодно не позднее 15 апреля года следующего за 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отчетным</w:t>
                  </w:r>
                  <w:proofErr w:type="gramEnd"/>
                </w:p>
              </w:tc>
            </w:tr>
            <w:tr w:rsidR="00235FCE" w:rsidRPr="005E19D6" w:rsidTr="005C21E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3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2. 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Отчет (должен содержать сведения о:</w:t>
                  </w:r>
                  <w:proofErr w:type="gramEnd"/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- финансово – хозяйственной деятельности, подтверждающие соблюдения требований ФЗ от 11.08.1995 № 135-ФЗ по использованию имущества и расходованию сре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дств бл</w:t>
                  </w:r>
                  <w:proofErr w:type="gramEnd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аготворительной организации;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- персональном 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составе</w:t>
                  </w:r>
                  <w:proofErr w:type="gramEnd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высшего органа управления благотворительной организации;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- 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составе</w:t>
                  </w:r>
                  <w:proofErr w:type="gramEnd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и содержании благотворительных программ;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- 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содержании</w:t>
                  </w:r>
                  <w:proofErr w:type="gramEnd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и результатах деятельности благотворительной организации;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- о нарушениях требований ФЗ от 11.08.1995 № 135-ФЗ, выявленных 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в</w:t>
                  </w:r>
                  <w:proofErr w:type="gramEnd"/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результате</w:t>
                  </w:r>
                  <w:proofErr w:type="gramEnd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проверок, проведенных налоговыми органами, и принятых мер по их устранению).</w:t>
                  </w:r>
                </w:p>
              </w:tc>
              <w:tc>
                <w:tcPr>
                  <w:tcW w:w="2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2. Ст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19 ФЗ от 11.08.1995 №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135-ФЗ «О благотворительной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деятельности и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благотворительных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организациях</w:t>
                  </w:r>
                  <w:proofErr w:type="gramEnd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16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2. Ежегодно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до 1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апреля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года,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следующе-</w:t>
                  </w:r>
                  <w:proofErr w:type="spell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го</w:t>
                  </w:r>
                  <w:proofErr w:type="spellEnd"/>
                  <w:proofErr w:type="gramEnd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за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отчетным</w:t>
                  </w:r>
                </w:p>
              </w:tc>
            </w:tr>
            <w:tr w:rsidR="00235FCE" w:rsidRPr="005E19D6" w:rsidTr="005C21EB">
              <w:trPr>
                <w:tblCellSpacing w:w="0" w:type="dxa"/>
              </w:trPr>
              <w:tc>
                <w:tcPr>
                  <w:tcW w:w="2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Некоммерческие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организации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(фонды;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некоммерческие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партнерства,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некоммерческие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учреждения, в том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proofErr w:type="gramStart"/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числе</w:t>
                  </w:r>
                  <w:proofErr w:type="gramEnd"/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образовательные,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автономные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некоммерческие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 xml:space="preserve">организации; </w:t>
                  </w: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lastRenderedPageBreak/>
                    <w:t>союзы,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 xml:space="preserve">ассоциации, и др. </w:t>
                  </w:r>
                  <w:proofErr w:type="gramStart"/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за</w:t>
                  </w:r>
                  <w:proofErr w:type="gramEnd"/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исключением: ТСЖ и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садоводческих,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огороднических и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дачных объединений)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Отчеты по формам</w:t>
                  </w:r>
                </w:p>
                <w:p w:rsidR="00235FCE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№ ОН0001 с приложением листа «А» и № ОН0002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либо</w:t>
                  </w:r>
                  <w:r w:rsidRPr="005F4F56">
                    <w:rPr>
                      <w:szCs w:val="28"/>
                    </w:rPr>
                    <w:t xml:space="preserve"> заявление</w:t>
                  </w:r>
                  <w:r>
                    <w:rPr>
                      <w:szCs w:val="28"/>
                    </w:rPr>
                    <w:t xml:space="preserve">, подтверждающее их соответствие п. 3.1 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Ф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З 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«О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некоммерческих организациях»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, </w:t>
                  </w:r>
                  <w:r w:rsidRPr="005F4F56">
                    <w:rPr>
                      <w:szCs w:val="28"/>
                    </w:rPr>
                    <w:t>и информацию в произвольной форме о</w:t>
                  </w:r>
                  <w:r w:rsidRPr="00B0269F">
                    <w:rPr>
                      <w:szCs w:val="28"/>
                    </w:rPr>
                    <w:t xml:space="preserve"> </w:t>
                  </w:r>
                  <w:r w:rsidRPr="005F4F56">
                    <w:rPr>
                      <w:szCs w:val="28"/>
                    </w:rPr>
                    <w:t>продолжении свое</w:t>
                  </w:r>
                  <w:r>
                    <w:rPr>
                      <w:szCs w:val="28"/>
                    </w:rPr>
                    <w:t xml:space="preserve">й </w:t>
                  </w:r>
                  <w:r>
                    <w:rPr>
                      <w:szCs w:val="28"/>
                    </w:rPr>
                    <w:lastRenderedPageBreak/>
                    <w:t xml:space="preserve">деятельности </w:t>
                  </w:r>
                </w:p>
              </w:tc>
              <w:tc>
                <w:tcPr>
                  <w:tcW w:w="2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Ст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32 Ф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З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от 12.01.1996 №7-ФЗ «О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некоммерческих 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организациях</w:t>
                  </w:r>
                  <w:proofErr w:type="gramEnd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» и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Приказ от 29.03.2010г. № 72</w:t>
                  </w:r>
                </w:p>
              </w:tc>
              <w:tc>
                <w:tcPr>
                  <w:tcW w:w="16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Ежегодно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не позднее 15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апреля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года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следующего за 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отчетным</w:t>
                  </w:r>
                  <w:proofErr w:type="gramEnd"/>
                </w:p>
              </w:tc>
            </w:tr>
            <w:tr w:rsidR="00235FCE" w:rsidRPr="005E19D6" w:rsidTr="005C21EB">
              <w:trPr>
                <w:tblCellSpacing w:w="0" w:type="dxa"/>
              </w:trPr>
              <w:tc>
                <w:tcPr>
                  <w:tcW w:w="231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bookmarkStart w:id="0" w:name="_GoBack"/>
                  <w:bookmarkEnd w:id="0"/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Некоммерческие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благотворитель-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proofErr w:type="spellStart"/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ные</w:t>
                  </w:r>
                  <w:proofErr w:type="spellEnd"/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 xml:space="preserve"> организации</w:t>
                  </w:r>
                </w:p>
              </w:tc>
              <w:tc>
                <w:tcPr>
                  <w:tcW w:w="3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1. Отчеты по формам</w:t>
                  </w:r>
                </w:p>
                <w:p w:rsidR="00235FCE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№ ОН0001 с приложением листа «А» и № ОН0002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либо</w:t>
                  </w:r>
                  <w:r w:rsidRPr="005F4F56">
                    <w:rPr>
                      <w:szCs w:val="28"/>
                    </w:rPr>
                    <w:t xml:space="preserve"> заявление</w:t>
                  </w:r>
                  <w:r>
                    <w:rPr>
                      <w:szCs w:val="28"/>
                    </w:rPr>
                    <w:t xml:space="preserve">, подтверждающее их соответствие п. 3.1 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Ф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З 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«О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некоммерческих организациях»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, </w:t>
                  </w:r>
                  <w:r w:rsidRPr="005F4F56">
                    <w:rPr>
                      <w:szCs w:val="28"/>
                    </w:rPr>
                    <w:t>и информацию в произвольной форме о</w:t>
                  </w:r>
                  <w:r w:rsidRPr="00B0269F">
                    <w:rPr>
                      <w:szCs w:val="28"/>
                    </w:rPr>
                    <w:t xml:space="preserve"> </w:t>
                  </w:r>
                  <w:r w:rsidRPr="005F4F56">
                    <w:rPr>
                      <w:szCs w:val="28"/>
                    </w:rPr>
                    <w:t>продолжении свое</w:t>
                  </w:r>
                  <w:r>
                    <w:rPr>
                      <w:szCs w:val="28"/>
                    </w:rPr>
                    <w:t>й деятельности</w:t>
                  </w:r>
                </w:p>
              </w:tc>
              <w:tc>
                <w:tcPr>
                  <w:tcW w:w="2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1. 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Ст.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32 ФЗ «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proofErr w:type="gramEnd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некоммерческих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организациях</w:t>
                  </w:r>
                  <w:proofErr w:type="gramEnd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»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и Приказ от 29.03.2010г. № 72 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16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1. Ежегодно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не позднее 15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апреля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года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следующего за 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отчетным</w:t>
                  </w:r>
                  <w:proofErr w:type="gramEnd"/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35FCE" w:rsidRPr="005E19D6" w:rsidTr="005C21E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3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2. 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Отчет (должен содержать сведения о:</w:t>
                  </w:r>
                  <w:proofErr w:type="gramEnd"/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- финансово – хозяйственной деятельности, подтверждающие соблюдения требований ФЗ от 11.08.1995 № 135-ФЗ по использованию имущества и расходованию сре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дств бл</w:t>
                  </w:r>
                  <w:proofErr w:type="gramEnd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аготворительной организации;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- персональном 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составе</w:t>
                  </w:r>
                  <w:proofErr w:type="gramEnd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высшего органа управления благотворительной организации;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-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составе</w:t>
                  </w:r>
                  <w:proofErr w:type="gramEnd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и содержании благотворительных программ;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- 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содержании</w:t>
                  </w:r>
                  <w:proofErr w:type="gramEnd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и результатах деятельности 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>благотворительной организации;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- о нарушениях требований ФЗ от 11.08.1995 № 135-ФЗ, выявленных 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в</w:t>
                  </w:r>
                  <w:proofErr w:type="gramEnd"/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результате</w:t>
                  </w:r>
                  <w:proofErr w:type="gramEnd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проверок, проведенных налоговыми органами, и принятых мер по их устранению).</w:t>
                  </w:r>
                </w:p>
              </w:tc>
              <w:tc>
                <w:tcPr>
                  <w:tcW w:w="2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2. Ст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19 Ф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З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от 11.08.1995 №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135-ФЗ «О 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благотворительной</w:t>
                  </w:r>
                  <w:proofErr w:type="gramEnd"/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деятельности и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благотворительных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организациях</w:t>
                  </w:r>
                  <w:proofErr w:type="gramEnd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16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2. Ежегодно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до 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01 апреля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года,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следующего за 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отчетным</w:t>
                  </w:r>
                  <w:proofErr w:type="gramEnd"/>
                </w:p>
              </w:tc>
            </w:tr>
            <w:tr w:rsidR="00235FCE" w:rsidRPr="005E19D6" w:rsidTr="005C21E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3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2.Информация о продолжении деятельности.</w:t>
                  </w:r>
                </w:p>
              </w:tc>
              <w:tc>
                <w:tcPr>
                  <w:tcW w:w="2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2. 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Ст.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8 ФЗ «О свободе совести и религиозных объединений».</w:t>
                  </w:r>
                </w:p>
              </w:tc>
              <w:tc>
                <w:tcPr>
                  <w:tcW w:w="16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2.Ежегодно</w:t>
                  </w:r>
                </w:p>
              </w:tc>
            </w:tr>
            <w:tr w:rsidR="00235FCE" w:rsidRPr="005E19D6" w:rsidTr="005C21EB">
              <w:trPr>
                <w:tblCellSpacing w:w="0" w:type="dxa"/>
              </w:trPr>
              <w:tc>
                <w:tcPr>
                  <w:tcW w:w="981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5FCE" w:rsidRDefault="00235FCE" w:rsidP="009039EF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    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Указанная информация представляется в 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Управлени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е в установленные сроки  по адресу Управления: г. Тюмень, ул. Водопроводная, дом 34, 4 этаж, 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каб</w:t>
                  </w:r>
                  <w:proofErr w:type="spellEnd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. 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405 или направляются почтовым отправлением, электронной почтой (в последнем случае  при наличии возможности подтверждения электронной цифровой подписи уполномоченного лица некоммерческой организации).</w:t>
                  </w:r>
                </w:p>
                <w:p w:rsidR="00235FCE" w:rsidRPr="005E19D6" w:rsidRDefault="00235FCE" w:rsidP="009039EF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    </w:t>
                  </w:r>
                  <w:proofErr w:type="gramStart"/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Одновременно обращаем внимание, что неоднократное непредставление вышеуказан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ной информации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, является основанием для обращения Управления 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Минюста России по Тюменской области в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суд с заявлением о ликвидации 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(прекращении деятельности) 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некоммерческой организации (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основания: ст. 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61 Г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К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Р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Ф; п.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10 статьи 32 Ф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З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«О некоммерческих организациях»,  ст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29 Федерального закона от 19.05.1995 № 82-ФЗ «Об общественных объединениях»).</w:t>
                  </w:r>
                  <w:proofErr w:type="gramEnd"/>
                </w:p>
              </w:tc>
            </w:tr>
          </w:tbl>
          <w:p w:rsidR="00235FCE" w:rsidRPr="00000118" w:rsidRDefault="00235FCE" w:rsidP="009039EF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</w:p>
        </w:tc>
      </w:tr>
    </w:tbl>
    <w:p w:rsidR="003718D6" w:rsidRDefault="003718D6"/>
    <w:sectPr w:rsidR="0037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66"/>
    <w:rsid w:val="00235FCE"/>
    <w:rsid w:val="00292466"/>
    <w:rsid w:val="003718D6"/>
    <w:rsid w:val="003B3893"/>
    <w:rsid w:val="005C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CE"/>
    <w:pPr>
      <w:spacing w:after="200" w:line="276" w:lineRule="auto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CE"/>
    <w:pPr>
      <w:spacing w:after="200" w:line="276" w:lineRule="auto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 Питерова</dc:creator>
  <cp:lastModifiedBy>Svetlana</cp:lastModifiedBy>
  <cp:revision>2</cp:revision>
  <dcterms:created xsi:type="dcterms:W3CDTF">2016-02-01T10:47:00Z</dcterms:created>
  <dcterms:modified xsi:type="dcterms:W3CDTF">2016-02-01T10:47:00Z</dcterms:modified>
</cp:coreProperties>
</file>