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D" w:rsidRPr="00F52E6F" w:rsidRDefault="007B043D" w:rsidP="00F52E6F">
      <w:pPr>
        <w:pStyle w:val="a6"/>
        <w:jc w:val="center"/>
        <w:rPr>
          <w:sz w:val="28"/>
          <w:szCs w:val="28"/>
        </w:rPr>
      </w:pPr>
      <w:r w:rsidRPr="00F52E6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74EC97" wp14:editId="2AA51C3F">
            <wp:simplePos x="0" y="0"/>
            <wp:positionH relativeFrom="column">
              <wp:posOffset>3498850</wp:posOffset>
            </wp:positionH>
            <wp:positionV relativeFrom="page">
              <wp:posOffset>368300</wp:posOffset>
            </wp:positionV>
            <wp:extent cx="2750820" cy="1522095"/>
            <wp:effectExtent l="0" t="0" r="0" b="1905"/>
            <wp:wrapSquare wrapText="bothSides"/>
            <wp:docPr id="34825" name="Picture 10" descr="Z:\ДОКУМЕНТЫ\УПРАВЛЕНИЕ\ОРПИ\Фирстиль ОРПИ\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Picture 10" descr="Z:\ДОКУМЕНТЫ\УПРАВЛЕНИЕ\ОРПИ\Фирстиль ОРПИ\logo_c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52E6F">
        <w:rPr>
          <w:color w:val="455F51" w:themeColor="text2"/>
          <w:sz w:val="28"/>
          <w:szCs w:val="28"/>
        </w:rPr>
        <w:t>Проект «Центр развития управленческих компетенций руководителей РЦ СО НКО»</w:t>
      </w:r>
      <w:r w:rsidR="000C3ACD" w:rsidRPr="00F52E6F">
        <w:rPr>
          <w:sz w:val="28"/>
          <w:szCs w:val="28"/>
        </w:rPr>
        <w:br/>
      </w:r>
    </w:p>
    <w:p w:rsidR="00E56B48" w:rsidRPr="00F52E6F" w:rsidRDefault="005D3972" w:rsidP="00406483">
      <w:pPr>
        <w:pStyle w:val="a6"/>
        <w:jc w:val="both"/>
        <w:rPr>
          <w:sz w:val="36"/>
          <w:szCs w:val="36"/>
        </w:rPr>
      </w:pPr>
      <w:sdt>
        <w:sdtPr>
          <w:rPr>
            <w:color w:val="017057" w:themeColor="accent4" w:themeShade="BF"/>
            <w:sz w:val="36"/>
            <w:szCs w:val="36"/>
          </w:rPr>
          <w:alias w:val="Название"/>
          <w:id w:val="220683848"/>
          <w:placeholder>
            <w:docPart w:val="B8B414A24EB5432FA24C25AA716E6A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F52E6F" w:rsidRPr="00F52E6F">
            <w:rPr>
              <w:color w:val="017057" w:themeColor="accent4" w:themeShade="BF"/>
              <w:sz w:val="36"/>
              <w:szCs w:val="36"/>
            </w:rPr>
            <w:t>Куда пойти учиться?</w:t>
          </w:r>
        </w:sdtContent>
      </w:sdt>
    </w:p>
    <w:sdt>
      <w:sdtPr>
        <w:id w:val="216403978"/>
        <w:placeholder>
          <w:docPart w:val="3EB63E7F4E3747A991F73753D97B9EB5"/>
        </w:placeholder>
        <w:date w:fullDate="2015-06-26T00:00:00Z">
          <w:dateFormat w:val="dd.MM.yyyy"/>
          <w:lid w:val="ru-RU"/>
          <w:storeMappedDataAs w:val="dateTime"/>
          <w:calendar w:val="gregorian"/>
        </w:date>
      </w:sdtPr>
      <w:sdtContent>
        <w:p w:rsidR="00E56B48" w:rsidRPr="000C3ACD" w:rsidRDefault="00F52E6F" w:rsidP="00406483">
          <w:pPr>
            <w:pStyle w:val="a9"/>
            <w:jc w:val="both"/>
          </w:pPr>
          <w:r>
            <w:t>26.06.2015</w:t>
          </w:r>
        </w:p>
      </w:sdtContent>
    </w:sdt>
    <w:p w:rsidR="00F52E6F" w:rsidRDefault="00F52E6F" w:rsidP="00F52E6F">
      <w:pPr>
        <w:jc w:val="both"/>
      </w:pPr>
    </w:p>
    <w:p w:rsidR="00F52E6F" w:rsidRPr="00F52E6F" w:rsidRDefault="00F52E6F" w:rsidP="00F52E6F">
      <w:pPr>
        <w:jc w:val="both"/>
      </w:pPr>
      <w:r w:rsidRPr="00F52E6F">
        <w:t xml:space="preserve">В некоммерческих организациях (особенно - в хороших некоммерческих организациях) принято постоянно где-то учиться, отсылать сотрудников на курсы по повышению квалификации, обмен опытом, искать наставников и консультантов. </w:t>
      </w:r>
      <w:proofErr w:type="spellStart"/>
      <w:r w:rsidRPr="00F52E6F">
        <w:t>Перфекционизм</w:t>
      </w:r>
      <w:proofErr w:type="spellEnd"/>
      <w:r w:rsidRPr="00F52E6F">
        <w:t xml:space="preserve"> и “хочу всё знать” - это тоже отличительные профессиональные особенности работников “третьего сектора”.</w:t>
      </w:r>
    </w:p>
    <w:p w:rsidR="00F52E6F" w:rsidRPr="00F52E6F" w:rsidRDefault="00F52E6F" w:rsidP="00F52E6F">
      <w:pPr>
        <w:jc w:val="both"/>
      </w:pPr>
      <w:r w:rsidRPr="00F52E6F">
        <w:t xml:space="preserve">Если вы ещё не начали осваивать онлайн-обучение на модных </w:t>
      </w:r>
      <w:proofErr w:type="gramStart"/>
      <w:r w:rsidRPr="00F52E6F">
        <w:t>интернет-платформах</w:t>
      </w:r>
      <w:proofErr w:type="gramEnd"/>
      <w:r w:rsidRPr="00F52E6F">
        <w:t xml:space="preserve"> “</w:t>
      </w:r>
      <w:proofErr w:type="spellStart"/>
      <w:r w:rsidRPr="00F52E6F">
        <w:t>Универсариум</w:t>
      </w:r>
      <w:proofErr w:type="spellEnd"/>
      <w:r w:rsidRPr="00F52E6F">
        <w:t>”</w:t>
      </w:r>
      <w:r>
        <w:t xml:space="preserve"> (</w:t>
      </w:r>
      <w:hyperlink r:id="rId11" w:history="1">
        <w:r w:rsidRPr="00F37DA7">
          <w:rPr>
            <w:rStyle w:val="afc"/>
          </w:rPr>
          <w:t>http://universarium.org/</w:t>
        </w:r>
      </w:hyperlink>
      <w:r>
        <w:t xml:space="preserve">) </w:t>
      </w:r>
      <w:r w:rsidRPr="00F52E6F">
        <w:t xml:space="preserve"> и “</w:t>
      </w:r>
      <w:proofErr w:type="spellStart"/>
      <w:r w:rsidRPr="00F52E6F">
        <w:t>Coursera</w:t>
      </w:r>
      <w:proofErr w:type="spellEnd"/>
      <w:r w:rsidRPr="00F52E6F">
        <w:t>”</w:t>
      </w:r>
      <w:r>
        <w:t xml:space="preserve"> (</w:t>
      </w:r>
      <w:hyperlink r:id="rId12" w:history="1">
        <w:r w:rsidRPr="00F37DA7">
          <w:rPr>
            <w:rStyle w:val="afc"/>
          </w:rPr>
          <w:t>https://ru.coursera.org/</w:t>
        </w:r>
      </w:hyperlink>
      <w:r>
        <w:t xml:space="preserve">) </w:t>
      </w:r>
      <w:r w:rsidRPr="00F52E6F">
        <w:t>, то можете начать с записи на курсы из нашей подборки. Можно получить сертификат по окончании курса при успешном окончании и сдаче всех тестов (обычно это оговаривается в самом начале курса), особенно престижно – получить сертификат об обучении на “</w:t>
      </w:r>
      <w:proofErr w:type="spellStart"/>
      <w:r w:rsidRPr="00F52E6F">
        <w:rPr>
          <w:lang w:val="en-US"/>
        </w:rPr>
        <w:t>Coursera</w:t>
      </w:r>
      <w:proofErr w:type="spellEnd"/>
      <w:r w:rsidRPr="00F52E6F">
        <w:t>”.</w:t>
      </w:r>
    </w:p>
    <w:p w:rsidR="004165BC" w:rsidRDefault="004165BC" w:rsidP="00F52E6F">
      <w:pPr>
        <w:jc w:val="both"/>
        <w:rPr>
          <w:b/>
          <w:color w:val="3E762A" w:themeColor="accent1" w:themeShade="BF"/>
          <w:u w:val="single"/>
          <w:lang w:val="en-US"/>
        </w:rPr>
      </w:pPr>
    </w:p>
    <w:p w:rsidR="00F52E6F" w:rsidRPr="005D3972" w:rsidRDefault="00F52E6F" w:rsidP="00F52E6F">
      <w:pPr>
        <w:jc w:val="both"/>
        <w:rPr>
          <w:b/>
          <w:color w:val="3E762A" w:themeColor="accent1" w:themeShade="BF"/>
          <w:u w:val="single"/>
        </w:rPr>
      </w:pPr>
      <w:r w:rsidRPr="005D3972">
        <w:rPr>
          <w:b/>
          <w:color w:val="3E762A" w:themeColor="accent1" w:themeShade="BF"/>
          <w:u w:val="single"/>
        </w:rPr>
        <w:t>«</w:t>
      </w:r>
      <w:proofErr w:type="spellStart"/>
      <w:r w:rsidRPr="005D3972">
        <w:rPr>
          <w:b/>
          <w:color w:val="3E762A" w:themeColor="accent1" w:themeShade="BF"/>
          <w:u w:val="single"/>
        </w:rPr>
        <w:t>Универсариум</w:t>
      </w:r>
      <w:proofErr w:type="spellEnd"/>
      <w:r w:rsidRPr="005D3972">
        <w:rPr>
          <w:b/>
          <w:color w:val="3E762A" w:themeColor="accent1" w:themeShade="BF"/>
          <w:u w:val="single"/>
        </w:rPr>
        <w:t xml:space="preserve">» </w:t>
      </w:r>
    </w:p>
    <w:p w:rsidR="00F52E6F" w:rsidRDefault="00F52E6F" w:rsidP="00F52E6F">
      <w:pPr>
        <w:jc w:val="both"/>
        <w:rPr>
          <w:lang w:val="en-US"/>
        </w:rPr>
      </w:pPr>
      <w:r w:rsidRPr="00F52E6F">
        <w:t>Это российский аналог “</w:t>
      </w:r>
      <w:proofErr w:type="spellStart"/>
      <w:r w:rsidRPr="00F52E6F">
        <w:rPr>
          <w:lang w:val="en-US"/>
        </w:rPr>
        <w:t>Coursera</w:t>
      </w:r>
      <w:proofErr w:type="spellEnd"/>
      <w:r w:rsidRPr="00F52E6F">
        <w:t>”, его основной плюс в том, что лекции на русском, минус – меньше разнообразия. Ресурс сотрудничает с российскими вузами, если у вас есть идея курса, посвящённого некоммерческой деятельности, СОНКО и т.д. – можно скооперироваться с каким-то привлекательным для вас университетом и сделать такой проект на «</w:t>
      </w:r>
      <w:proofErr w:type="spellStart"/>
      <w:r w:rsidRPr="00F52E6F">
        <w:t>Универсариуме</w:t>
      </w:r>
      <w:proofErr w:type="spellEnd"/>
      <w:r w:rsidRPr="00F52E6F">
        <w:t xml:space="preserve">» - там сейчас фактически нет тем о СОНКО. </w:t>
      </w:r>
    </w:p>
    <w:p w:rsidR="004165BC" w:rsidRPr="004165BC" w:rsidRDefault="004165BC" w:rsidP="00F52E6F">
      <w:pPr>
        <w:jc w:val="both"/>
        <w:rPr>
          <w:lang w:val="en-US"/>
        </w:rPr>
      </w:pPr>
    </w:p>
    <w:p w:rsidR="00F52E6F" w:rsidRPr="00F52E6F" w:rsidRDefault="00F52E6F" w:rsidP="00F52E6F">
      <w:pPr>
        <w:jc w:val="both"/>
      </w:pPr>
      <w:r>
        <w:rPr>
          <w:noProof/>
        </w:rPr>
        <w:drawing>
          <wp:inline distT="0" distB="0" distL="0" distR="0" wp14:anchorId="2FBA8597" wp14:editId="21A3CC39">
            <wp:extent cx="5486400" cy="3609975"/>
            <wp:effectExtent l="0" t="0" r="3810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D3972" w:rsidRDefault="005D3972" w:rsidP="00F52E6F">
      <w:pPr>
        <w:jc w:val="both"/>
        <w:rPr>
          <w:b/>
          <w:color w:val="3E762A" w:themeColor="accent1" w:themeShade="BF"/>
          <w:u w:val="single"/>
          <w:lang w:val="en-US"/>
        </w:rPr>
      </w:pPr>
    </w:p>
    <w:p w:rsidR="004165BC" w:rsidRDefault="004165BC" w:rsidP="00F52E6F">
      <w:pPr>
        <w:jc w:val="both"/>
        <w:rPr>
          <w:b/>
          <w:color w:val="3E762A" w:themeColor="accent1" w:themeShade="BF"/>
          <w:u w:val="single"/>
          <w:lang w:val="en-US"/>
        </w:rPr>
      </w:pPr>
    </w:p>
    <w:p w:rsidR="00F52E6F" w:rsidRPr="005D3972" w:rsidRDefault="00F52E6F" w:rsidP="00F52E6F">
      <w:pPr>
        <w:jc w:val="both"/>
        <w:rPr>
          <w:b/>
          <w:color w:val="3E762A" w:themeColor="accent1" w:themeShade="BF"/>
        </w:rPr>
      </w:pPr>
      <w:r w:rsidRPr="005D3972">
        <w:rPr>
          <w:b/>
          <w:color w:val="3E762A" w:themeColor="accent1" w:themeShade="BF"/>
          <w:u w:val="single"/>
        </w:rPr>
        <w:t>«</w:t>
      </w:r>
      <w:proofErr w:type="spellStart"/>
      <w:r w:rsidRPr="005D3972">
        <w:rPr>
          <w:b/>
          <w:color w:val="3E762A" w:themeColor="accent1" w:themeShade="BF"/>
          <w:u w:val="single"/>
        </w:rPr>
        <w:t>Coursera</w:t>
      </w:r>
      <w:proofErr w:type="spellEnd"/>
      <w:r w:rsidRPr="005D3972">
        <w:rPr>
          <w:b/>
          <w:color w:val="3E762A" w:themeColor="accent1" w:themeShade="BF"/>
          <w:u w:val="single"/>
        </w:rPr>
        <w:t>»</w:t>
      </w:r>
    </w:p>
    <w:p w:rsidR="00F52E6F" w:rsidRDefault="00F52E6F" w:rsidP="00F52E6F">
      <w:pPr>
        <w:jc w:val="both"/>
        <w:rPr>
          <w:lang w:val="en-US"/>
        </w:rPr>
      </w:pPr>
      <w:r w:rsidRPr="00F52E6F">
        <w:t>Этот ресурс для обучения, помимо прочего, прекрасен тем, что боль</w:t>
      </w:r>
      <w:bookmarkStart w:id="0" w:name="_GoBack"/>
      <w:bookmarkEnd w:id="0"/>
      <w:r w:rsidRPr="00F52E6F">
        <w:t>шая часть представленных курсов на английском, поэтому можно совмещать обучение и тренировку английского.</w:t>
      </w:r>
    </w:p>
    <w:p w:rsidR="004165BC" w:rsidRPr="004165BC" w:rsidRDefault="004165BC" w:rsidP="00F52E6F">
      <w:pPr>
        <w:jc w:val="both"/>
        <w:rPr>
          <w:lang w:val="en-US"/>
        </w:rPr>
      </w:pPr>
    </w:p>
    <w:p w:rsidR="00406483" w:rsidRDefault="00F52E6F" w:rsidP="00406483">
      <w:pPr>
        <w:jc w:val="both"/>
      </w:pPr>
      <w:r>
        <w:rPr>
          <w:noProof/>
        </w:rPr>
        <w:drawing>
          <wp:inline distT="0" distB="0" distL="0" distR="0" wp14:anchorId="2FE8A9A5" wp14:editId="0BC0EFF1">
            <wp:extent cx="5486400" cy="4086225"/>
            <wp:effectExtent l="0" t="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406483" w:rsidSect="00F52E6F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72" w:rsidRDefault="005D3972">
      <w:pPr>
        <w:spacing w:line="240" w:lineRule="auto"/>
      </w:pPr>
      <w:r>
        <w:separator/>
      </w:r>
    </w:p>
  </w:endnote>
  <w:endnote w:type="continuationSeparator" w:id="0">
    <w:p w:rsidR="005D3972" w:rsidRDefault="005D3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054459"/>
      <w:docPartObj>
        <w:docPartGallery w:val="Page Numbers (Bottom of Page)"/>
        <w:docPartUnique/>
      </w:docPartObj>
    </w:sdtPr>
    <w:sdtContent>
      <w:p w:rsidR="004165BC" w:rsidRDefault="004165BC" w:rsidP="004165BC">
        <w:pPr>
          <w:pStyle w:val="af0"/>
          <w:jc w:val="left"/>
          <w:rPr>
            <w:lang w:val="en-US"/>
          </w:rPr>
        </w:pPr>
        <w:r w:rsidRPr="004A3402">
          <w:rPr>
            <w:rFonts w:cstheme="minorHAnsi"/>
          </w:rPr>
          <w:t>©</w:t>
        </w:r>
        <w:r w:rsidRPr="004A3402">
          <w:t>МОО «Общество развития продуктивных инициатив»</w:t>
        </w:r>
        <w:r w:rsidRPr="004165BC">
          <w:t xml:space="preserve"> </w:t>
        </w:r>
      </w:p>
      <w:p w:rsidR="004165BC" w:rsidRPr="004165BC" w:rsidRDefault="004165BC" w:rsidP="004165BC">
        <w:pPr>
          <w:pStyle w:val="af0"/>
          <w:jc w:val="left"/>
          <w:rPr>
            <w:lang w:val="en-US"/>
          </w:rPr>
        </w:pPr>
        <w:hyperlink r:id="rId1" w:history="1">
          <w:r w:rsidRPr="004A3402">
            <w:rPr>
              <w:rStyle w:val="afc"/>
              <w:lang w:val="en-US"/>
            </w:rPr>
            <w:t>http</w:t>
          </w:r>
          <w:r w:rsidRPr="004165BC">
            <w:rPr>
              <w:rStyle w:val="afc"/>
              <w:lang w:val="en-US"/>
            </w:rPr>
            <w:t>://</w:t>
          </w:r>
          <w:r w:rsidRPr="004A3402">
            <w:rPr>
              <w:rStyle w:val="afc"/>
              <w:lang w:val="en-US"/>
            </w:rPr>
            <w:t>ngo</w:t>
          </w:r>
          <w:r w:rsidRPr="004165BC">
            <w:rPr>
              <w:rStyle w:val="afc"/>
              <w:lang w:val="en-US"/>
            </w:rPr>
            <w:t>-</w:t>
          </w:r>
          <w:r w:rsidRPr="004A3402">
            <w:rPr>
              <w:rStyle w:val="afc"/>
              <w:lang w:val="en-US"/>
            </w:rPr>
            <w:t>orpi</w:t>
          </w:r>
          <w:r w:rsidRPr="004165BC">
            <w:rPr>
              <w:rStyle w:val="afc"/>
              <w:lang w:val="en-US"/>
            </w:rPr>
            <w:t>.</w:t>
          </w:r>
          <w:r w:rsidRPr="004A3402">
            <w:rPr>
              <w:rStyle w:val="afc"/>
              <w:lang w:val="en-US"/>
            </w:rPr>
            <w:t>ru</w:t>
          </w:r>
          <w:r w:rsidRPr="004165BC">
            <w:rPr>
              <w:rStyle w:val="afc"/>
              <w:lang w:val="en-US"/>
            </w:rPr>
            <w:t>/</w:t>
          </w:r>
        </w:hyperlink>
        <w:r w:rsidRPr="004165BC">
          <w:rPr>
            <w:lang w:val="en-US"/>
          </w:rPr>
          <w:t xml:space="preserve"> </w:t>
        </w:r>
        <w:hyperlink r:id="rId2" w:history="1">
          <w:r w:rsidRPr="004A3402">
            <w:rPr>
              <w:rStyle w:val="afc"/>
              <w:lang w:val="en-US"/>
            </w:rPr>
            <w:t>info</w:t>
          </w:r>
          <w:r w:rsidRPr="004165BC">
            <w:rPr>
              <w:rStyle w:val="afc"/>
              <w:lang w:val="en-US"/>
            </w:rPr>
            <w:t>@</w:t>
          </w:r>
          <w:r w:rsidRPr="004A3402">
            <w:rPr>
              <w:rStyle w:val="afc"/>
              <w:lang w:val="en-US"/>
            </w:rPr>
            <w:t>ngo</w:t>
          </w:r>
          <w:r w:rsidRPr="004165BC">
            <w:rPr>
              <w:rStyle w:val="afc"/>
              <w:lang w:val="en-US"/>
            </w:rPr>
            <w:t>-</w:t>
          </w:r>
          <w:r w:rsidRPr="004A3402">
            <w:rPr>
              <w:rStyle w:val="afc"/>
              <w:lang w:val="en-US"/>
            </w:rPr>
            <w:t>orpi</w:t>
          </w:r>
          <w:r w:rsidRPr="004165BC">
            <w:rPr>
              <w:rStyle w:val="afc"/>
              <w:lang w:val="en-US"/>
            </w:rPr>
            <w:t>.</w:t>
          </w:r>
          <w:r w:rsidRPr="004A3402">
            <w:rPr>
              <w:rStyle w:val="afc"/>
              <w:lang w:val="en-US"/>
            </w:rPr>
            <w:t>ru</w:t>
          </w:r>
        </w:hyperlink>
        <w:r w:rsidRPr="004165BC">
          <w:rPr>
            <w:lang w:val="en-US"/>
          </w:rPr>
          <w:t xml:space="preserve"> </w:t>
        </w:r>
        <w:r w:rsidRPr="004165BC">
          <w:rPr>
            <w:lang w:val="en-US"/>
          </w:rPr>
          <w:tab/>
        </w:r>
        <w:r w:rsidRPr="004165BC">
          <w:rPr>
            <w:lang w:val="en-US"/>
          </w:rPr>
          <w:tab/>
        </w:r>
        <w:r w:rsidRPr="004165BC">
          <w:rPr>
            <w:lang w:val="en-US"/>
          </w:rPr>
          <w:tab/>
        </w:r>
        <w:r w:rsidRPr="004165BC">
          <w:rPr>
            <w:lang w:val="en-US"/>
          </w:rPr>
          <w:tab/>
        </w:r>
        <w:r w:rsidRPr="004165BC">
          <w:rPr>
            <w:lang w:val="en-US"/>
          </w:rPr>
          <w:tab/>
        </w:r>
        <w:r w:rsidRPr="004165BC">
          <w:rPr>
            <w:lang w:val="en-US"/>
          </w:rPr>
          <w:tab/>
        </w:r>
        <w:r>
          <w:fldChar w:fldCharType="begin"/>
        </w:r>
        <w:r w:rsidRPr="004165BC">
          <w:rPr>
            <w:lang w:val="en-US"/>
          </w:rPr>
          <w:instrText>PAGE   \* MERGEFORMAT</w:instrText>
        </w:r>
        <w:r>
          <w:fldChar w:fldCharType="separate"/>
        </w:r>
        <w:r>
          <w:rPr>
            <w:lang w:val="en-US"/>
          </w:rPr>
          <w:t>1</w:t>
        </w:r>
        <w:r>
          <w:fldChar w:fldCharType="end"/>
        </w:r>
      </w:p>
    </w:sdtContent>
  </w:sdt>
  <w:p w:rsidR="004165BC" w:rsidRPr="004165BC" w:rsidRDefault="004165BC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72" w:rsidRDefault="005D3972">
      <w:pPr>
        <w:spacing w:line="240" w:lineRule="auto"/>
      </w:pPr>
      <w:r>
        <w:separator/>
      </w:r>
    </w:p>
  </w:footnote>
  <w:footnote w:type="continuationSeparator" w:id="0">
    <w:p w:rsidR="005D3972" w:rsidRDefault="005D3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72" w:rsidRDefault="005D3972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B14A2" wp14:editId="19336BF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3972" w:rsidRDefault="005D3972">
                          <w:pPr>
                            <w:pStyle w:val="af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" filled="f" stroked="f" strokeweight=".5pt">
              <v:textbox style="mso-fit-shape-to-text:t" inset="0,0,0,0">
                <w:txbxContent>
                  <w:p w:rsidR="005D3972" w:rsidRDefault="005D3972">
                    <w:pPr>
                      <w:pStyle w:val="af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C87293"/>
    <w:multiLevelType w:val="hybridMultilevel"/>
    <w:tmpl w:val="9A1A678A"/>
    <w:lvl w:ilvl="0" w:tplc="A9AA7B8A">
      <w:start w:val="1"/>
      <w:numFmt w:val="bullet"/>
      <w:pStyle w:val="a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0A523002"/>
    <w:multiLevelType w:val="hybridMultilevel"/>
    <w:tmpl w:val="F812712C"/>
    <w:lvl w:ilvl="0" w:tplc="15FE1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C45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26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BA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6C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A98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679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F2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6D8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D1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E8773C"/>
    <w:multiLevelType w:val="hybridMultilevel"/>
    <w:tmpl w:val="3B74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63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F70EAF"/>
    <w:multiLevelType w:val="hybridMultilevel"/>
    <w:tmpl w:val="ECFE4A26"/>
    <w:lvl w:ilvl="0" w:tplc="FAC2AE48">
      <w:numFmt w:val="bullet"/>
      <w:lvlText w:val="•"/>
      <w:lvlJc w:val="left"/>
      <w:pPr>
        <w:ind w:left="2826" w:hanging="141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361C05D1"/>
    <w:multiLevelType w:val="hybridMultilevel"/>
    <w:tmpl w:val="8146FA24"/>
    <w:lvl w:ilvl="0" w:tplc="DE447B36">
      <w:start w:val="1"/>
      <w:numFmt w:val="bullet"/>
      <w:pStyle w:val="a0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B18B9"/>
    <w:multiLevelType w:val="hybridMultilevel"/>
    <w:tmpl w:val="4AEA6D7A"/>
    <w:lvl w:ilvl="0" w:tplc="7B76DB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4FF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09C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AF6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EAE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22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609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47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8BD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F762E"/>
    <w:multiLevelType w:val="hybridMultilevel"/>
    <w:tmpl w:val="4372FFBE"/>
    <w:lvl w:ilvl="0" w:tplc="FAC2AE48">
      <w:numFmt w:val="bullet"/>
      <w:lvlText w:val="•"/>
      <w:lvlJc w:val="left"/>
      <w:pPr>
        <w:ind w:left="2839" w:hanging="141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FE3584"/>
    <w:multiLevelType w:val="hybridMultilevel"/>
    <w:tmpl w:val="8D0A5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786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2C35C5"/>
    <w:multiLevelType w:val="hybridMultilevel"/>
    <w:tmpl w:val="1CD44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341B2"/>
    <w:multiLevelType w:val="hybridMultilevel"/>
    <w:tmpl w:val="3B2E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E5D71"/>
    <w:multiLevelType w:val="hybridMultilevel"/>
    <w:tmpl w:val="BFBE56B6"/>
    <w:lvl w:ilvl="0" w:tplc="DF622CE6">
      <w:start w:val="1"/>
      <w:numFmt w:val="bullet"/>
      <w:pStyle w:val="a1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49E3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200D2"/>
    <w:multiLevelType w:val="multilevel"/>
    <w:tmpl w:val="373674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3194975"/>
    <w:multiLevelType w:val="multilevel"/>
    <w:tmpl w:val="9B66FD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F"/>
    <w:rsid w:val="00026B26"/>
    <w:rsid w:val="00092E5A"/>
    <w:rsid w:val="000C3ACD"/>
    <w:rsid w:val="00102D9F"/>
    <w:rsid w:val="00126939"/>
    <w:rsid w:val="0014476A"/>
    <w:rsid w:val="001736FE"/>
    <w:rsid w:val="00202428"/>
    <w:rsid w:val="002A68C1"/>
    <w:rsid w:val="002A70C3"/>
    <w:rsid w:val="002B5685"/>
    <w:rsid w:val="00327A37"/>
    <w:rsid w:val="003545DC"/>
    <w:rsid w:val="00406483"/>
    <w:rsid w:val="004165BC"/>
    <w:rsid w:val="004548A1"/>
    <w:rsid w:val="005A521D"/>
    <w:rsid w:val="005A711D"/>
    <w:rsid w:val="005C265E"/>
    <w:rsid w:val="005D3972"/>
    <w:rsid w:val="00615F79"/>
    <w:rsid w:val="00616F58"/>
    <w:rsid w:val="006264E9"/>
    <w:rsid w:val="007130F4"/>
    <w:rsid w:val="00790762"/>
    <w:rsid w:val="007B043D"/>
    <w:rsid w:val="008267DA"/>
    <w:rsid w:val="009F0CA0"/>
    <w:rsid w:val="00A27E32"/>
    <w:rsid w:val="00AA23CD"/>
    <w:rsid w:val="00AA3D19"/>
    <w:rsid w:val="00B540C5"/>
    <w:rsid w:val="00BC5E04"/>
    <w:rsid w:val="00C371BD"/>
    <w:rsid w:val="00CB0A4E"/>
    <w:rsid w:val="00D03836"/>
    <w:rsid w:val="00D43072"/>
    <w:rsid w:val="00D7217F"/>
    <w:rsid w:val="00D80AD9"/>
    <w:rsid w:val="00DA0D1C"/>
    <w:rsid w:val="00E56B48"/>
    <w:rsid w:val="00ED5041"/>
    <w:rsid w:val="00EE5D2A"/>
    <w:rsid w:val="00F006DF"/>
    <w:rsid w:val="00F52E6F"/>
    <w:rsid w:val="00F92EB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ru-RU" w:eastAsia="ru-RU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165BC"/>
    <w:pPr>
      <w:spacing w:after="0"/>
    </w:pPr>
    <w:rPr>
      <w:color w:val="auto"/>
      <w:sz w:val="20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2A4F1C" w:themeColor="accent1" w:themeShade="80"/>
      <w:sz w:val="28"/>
    </w:rPr>
  </w:style>
  <w:style w:type="paragraph" w:styleId="2">
    <w:name w:val="heading 2"/>
    <w:basedOn w:val="a2"/>
    <w:next w:val="a2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49E39" w:themeColor="accent1"/>
      <w:sz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7B0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2A68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15F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pPr>
      <w:pBdr>
        <w:left w:val="double" w:sz="18" w:space="4" w:color="2A4F1C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character" w:customStyle="1" w:styleId="a7">
    <w:name w:val="Название Знак"/>
    <w:basedOn w:val="a3"/>
    <w:link w:val="a6"/>
    <w:uiPriority w:val="10"/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table" w:styleId="a8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2"/>
    <w:next w:val="a2"/>
    <w:link w:val="aa"/>
    <w:uiPriority w:val="11"/>
    <w:qFormat/>
    <w:pPr>
      <w:numPr>
        <w:ilvl w:val="1"/>
      </w:numPr>
      <w:pBdr>
        <w:left w:val="double" w:sz="18" w:space="4" w:color="2A4F1C" w:themeColor="accent1" w:themeShade="80"/>
      </w:pBdr>
      <w:spacing w:before="80" w:line="280" w:lineRule="exact"/>
    </w:pPr>
    <w:rPr>
      <w:b/>
      <w:bCs/>
      <w:color w:val="549E39" w:themeColor="accent1"/>
      <w:sz w:val="24"/>
    </w:rPr>
  </w:style>
  <w:style w:type="character" w:customStyle="1" w:styleId="aa">
    <w:name w:val="Подзаголовок Знак"/>
    <w:basedOn w:val="a3"/>
    <w:link w:val="a9"/>
    <w:uiPriority w:val="11"/>
    <w:rPr>
      <w:b/>
      <w:bCs/>
      <w:color w:val="549E39" w:themeColor="accent1"/>
      <w:sz w:val="24"/>
    </w:rPr>
  </w:style>
  <w:style w:type="character" w:customStyle="1" w:styleId="10">
    <w:name w:val="Заголовок 1 Знак"/>
    <w:basedOn w:val="a3"/>
    <w:link w:val="1"/>
    <w:uiPriority w:val="9"/>
    <w:rPr>
      <w:b/>
      <w:bCs/>
      <w:caps/>
      <w:color w:val="2A4F1C" w:themeColor="accent1" w:themeShade="80"/>
      <w:sz w:val="28"/>
    </w:rPr>
  </w:style>
  <w:style w:type="table" w:customStyle="1" w:styleId="TipTable">
    <w:name w:val="Tip Table"/>
    <w:basedOn w:val="a4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ab">
    <w:name w:val="Подсказка"/>
    <w:basedOn w:val="a2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c">
    <w:name w:val="Placeholder Text"/>
    <w:basedOn w:val="a3"/>
    <w:uiPriority w:val="99"/>
    <w:semiHidden/>
    <w:rPr>
      <w:color w:val="808080"/>
    </w:rPr>
  </w:style>
  <w:style w:type="paragraph" w:styleId="ad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Pr>
      <w:b/>
      <w:bCs/>
      <w:color w:val="549E39" w:themeColor="accent1"/>
      <w:sz w:val="24"/>
    </w:rPr>
  </w:style>
  <w:style w:type="paragraph" w:styleId="a1">
    <w:name w:val="List Bullet"/>
    <w:basedOn w:val="a2"/>
    <w:uiPriority w:val="1"/>
    <w:unhideWhenUsed/>
    <w:qFormat/>
    <w:pPr>
      <w:numPr>
        <w:numId w:val="2"/>
      </w:numPr>
      <w:spacing w:after="60"/>
    </w:pPr>
  </w:style>
  <w:style w:type="paragraph" w:styleId="ae">
    <w:name w:val="header"/>
    <w:basedOn w:val="a2"/>
    <w:link w:val="af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</w:style>
  <w:style w:type="paragraph" w:styleId="af0">
    <w:name w:val="footer"/>
    <w:basedOn w:val="a2"/>
    <w:link w:val="af1"/>
    <w:uiPriority w:val="99"/>
    <w:unhideWhenUsed/>
    <w:pPr>
      <w:spacing w:before="20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A4F1C" w:themeColor="accent1" w:themeShade="80"/>
    </w:rPr>
  </w:style>
  <w:style w:type="character" w:customStyle="1" w:styleId="af1">
    <w:name w:val="Нижний колонтитул Знак"/>
    <w:basedOn w:val="a3"/>
    <w:link w:val="af0"/>
    <w:uiPriority w:val="99"/>
    <w:rPr>
      <w:rFonts w:asciiTheme="majorHAnsi" w:eastAsiaTheme="majorEastAsia" w:hAnsiTheme="majorHAnsi" w:cstheme="majorBidi"/>
      <w:noProof/>
      <w:color w:val="2A4F1C" w:themeColor="accent1" w:themeShade="80"/>
      <w:sz w:val="20"/>
    </w:rPr>
  </w:style>
  <w:style w:type="table" w:customStyle="1" w:styleId="GridTable4Accent1">
    <w:name w:val="Grid Table 4 Accent 1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Light">
    <w:name w:val="Grid Table Light"/>
    <w:basedOn w:val="a4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a4"/>
    <w:uiPriority w:val="99"/>
    <w:pPr>
      <w:spacing w:before="120" w:after="120" w:line="240" w:lineRule="auto"/>
    </w:pPr>
    <w:tblPr>
      <w:tblInd w:w="0" w:type="dxa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  <w:insideV w:val="single" w:sz="4" w:space="0" w:color="549E39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AEFD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49E39" w:themeFill="accent1"/>
      </w:tcPr>
    </w:tblStylePr>
  </w:style>
  <w:style w:type="paragraph" w:styleId="af2">
    <w:name w:val="footnote text"/>
    <w:basedOn w:val="a2"/>
    <w:link w:val="af3"/>
    <w:uiPriority w:val="12"/>
    <w:unhideWhenUsed/>
    <w:pPr>
      <w:spacing w:before="140" w:line="240" w:lineRule="auto"/>
    </w:pPr>
    <w:rPr>
      <w:i/>
      <w:iCs/>
      <w:sz w:val="14"/>
    </w:rPr>
  </w:style>
  <w:style w:type="character" w:customStyle="1" w:styleId="af3">
    <w:name w:val="Текст сноски Знак"/>
    <w:basedOn w:val="a3"/>
    <w:link w:val="af2"/>
    <w:uiPriority w:val="12"/>
    <w:rPr>
      <w:i/>
      <w:iCs/>
      <w:sz w:val="14"/>
    </w:rPr>
  </w:style>
  <w:style w:type="character" w:customStyle="1" w:styleId="30">
    <w:name w:val="Заголовок 3 Знак"/>
    <w:basedOn w:val="a3"/>
    <w:link w:val="3"/>
    <w:uiPriority w:val="9"/>
    <w:rsid w:val="007B043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customStyle="1" w:styleId="af4">
    <w:name w:val="Название таблицы"/>
    <w:basedOn w:val="8"/>
    <w:link w:val="af5"/>
    <w:qFormat/>
    <w:rsid w:val="00615F79"/>
    <w:pPr>
      <w:ind w:left="360" w:hanging="360"/>
    </w:pPr>
    <w:rPr>
      <w:color w:val="455F51" w:themeColor="text2"/>
    </w:rPr>
  </w:style>
  <w:style w:type="table" w:customStyle="1" w:styleId="GridTable2Accent1">
    <w:name w:val="Grid Table 2 Accent 1"/>
    <w:basedOn w:val="11"/>
    <w:uiPriority w:val="47"/>
    <w:rsid w:val="00713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auto"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Название таблицы Знак"/>
    <w:basedOn w:val="20"/>
    <w:link w:val="af4"/>
    <w:rsid w:val="00615F79"/>
    <w:rPr>
      <w:rFonts w:asciiTheme="majorHAnsi" w:eastAsiaTheme="majorEastAsia" w:hAnsiTheme="majorHAnsi" w:cstheme="majorBidi"/>
      <w:b w:val="0"/>
      <w:bCs w:val="0"/>
      <w:color w:val="455F51" w:themeColor="text2"/>
      <w:sz w:val="21"/>
      <w:szCs w:val="21"/>
    </w:rPr>
  </w:style>
  <w:style w:type="character" w:customStyle="1" w:styleId="80">
    <w:name w:val="Заголовок 8 Знак"/>
    <w:basedOn w:val="a3"/>
    <w:link w:val="8"/>
    <w:uiPriority w:val="9"/>
    <w:semiHidden/>
    <w:rsid w:val="00615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11">
    <w:name w:val="Table Classic 1"/>
    <w:basedOn w:val="a4"/>
    <w:uiPriority w:val="99"/>
    <w:semiHidden/>
    <w:unhideWhenUsed/>
    <w:rsid w:val="00327A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2"/>
    <w:link w:val="af7"/>
    <w:uiPriority w:val="99"/>
    <w:semiHidden/>
    <w:unhideWhenUsed/>
    <w:rsid w:val="00D7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D7217F"/>
    <w:rPr>
      <w:rFonts w:ascii="Tahoma" w:hAnsi="Tahoma" w:cs="Tahoma"/>
      <w:sz w:val="16"/>
      <w:szCs w:val="16"/>
    </w:rPr>
  </w:style>
  <w:style w:type="paragraph" w:styleId="af8">
    <w:name w:val="List Paragraph"/>
    <w:basedOn w:val="a2"/>
    <w:unhideWhenUsed/>
    <w:qFormat/>
    <w:rsid w:val="002A70C3"/>
    <w:pPr>
      <w:ind w:left="720"/>
      <w:contextualSpacing/>
    </w:pPr>
  </w:style>
  <w:style w:type="paragraph" w:customStyle="1" w:styleId="a">
    <w:name w:val="Перечисление"/>
    <w:basedOn w:val="a2"/>
    <w:rsid w:val="00FB52CE"/>
    <w:pPr>
      <w:numPr>
        <w:numId w:val="11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2"/>
    <w:link w:val="afa"/>
    <w:uiPriority w:val="99"/>
    <w:semiHidden/>
    <w:unhideWhenUsed/>
    <w:rsid w:val="0014476A"/>
    <w:pPr>
      <w:spacing w:after="120" w:line="240" w:lineRule="auto"/>
      <w:ind w:left="283" w:firstLine="709"/>
      <w:jc w:val="both"/>
    </w:pPr>
    <w:rPr>
      <w:rFonts w:ascii="Arial" w:eastAsiaTheme="minorEastAsia" w:hAnsi="Arial"/>
      <w:sz w:val="24"/>
      <w:szCs w:val="24"/>
      <w:lang w:val="it-IT" w:eastAsia="en-US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14476A"/>
    <w:rPr>
      <w:rFonts w:ascii="Arial" w:eastAsiaTheme="minorEastAsia" w:hAnsi="Arial"/>
      <w:color w:val="auto"/>
      <w:sz w:val="24"/>
      <w:szCs w:val="24"/>
      <w:lang w:val="it-IT" w:eastAsia="en-US"/>
    </w:rPr>
  </w:style>
  <w:style w:type="paragraph" w:customStyle="1" w:styleId="a0">
    <w:name w:val="перечисление в мектодрекомендациях"/>
    <w:basedOn w:val="a2"/>
    <w:qFormat/>
    <w:rsid w:val="0014476A"/>
    <w:pPr>
      <w:numPr>
        <w:numId w:val="12"/>
      </w:numPr>
      <w:tabs>
        <w:tab w:val="left" w:pos="1276"/>
      </w:tabs>
      <w:spacing w:line="276" w:lineRule="auto"/>
      <w:ind w:left="0" w:firstLine="709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paragraph" w:customStyle="1" w:styleId="afb">
    <w:name w:val="основной текст методрекомендаций"/>
    <w:basedOn w:val="a2"/>
    <w:autoRedefine/>
    <w:qFormat/>
    <w:rsid w:val="0014476A"/>
    <w:pPr>
      <w:spacing w:line="276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A68C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styleId="afc">
    <w:name w:val="Hyperlink"/>
    <w:basedOn w:val="a3"/>
    <w:uiPriority w:val="99"/>
    <w:unhideWhenUsed/>
    <w:rsid w:val="00F52E6F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ru-RU" w:eastAsia="ru-RU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165BC"/>
    <w:pPr>
      <w:spacing w:after="0"/>
    </w:pPr>
    <w:rPr>
      <w:color w:val="auto"/>
      <w:sz w:val="20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2A4F1C" w:themeColor="accent1" w:themeShade="80"/>
      <w:sz w:val="28"/>
    </w:rPr>
  </w:style>
  <w:style w:type="paragraph" w:styleId="2">
    <w:name w:val="heading 2"/>
    <w:basedOn w:val="a2"/>
    <w:next w:val="a2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49E39" w:themeColor="accent1"/>
      <w:sz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7B04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2A68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15F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0"/>
    <w:qFormat/>
    <w:pPr>
      <w:pBdr>
        <w:left w:val="double" w:sz="18" w:space="4" w:color="2A4F1C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character" w:customStyle="1" w:styleId="a7">
    <w:name w:val="Название Знак"/>
    <w:basedOn w:val="a3"/>
    <w:link w:val="a6"/>
    <w:uiPriority w:val="10"/>
    <w:rPr>
      <w:rFonts w:asciiTheme="majorHAnsi" w:eastAsiaTheme="majorEastAsia" w:hAnsiTheme="majorHAnsi" w:cstheme="majorBidi"/>
      <w:caps/>
      <w:color w:val="2A4F1C" w:themeColor="accent1" w:themeShade="80"/>
      <w:kern w:val="28"/>
      <w:sz w:val="38"/>
    </w:rPr>
  </w:style>
  <w:style w:type="table" w:styleId="a8">
    <w:name w:val="Table Grid"/>
    <w:basedOn w:val="a4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2"/>
    <w:next w:val="a2"/>
    <w:link w:val="aa"/>
    <w:uiPriority w:val="11"/>
    <w:qFormat/>
    <w:pPr>
      <w:numPr>
        <w:ilvl w:val="1"/>
      </w:numPr>
      <w:pBdr>
        <w:left w:val="double" w:sz="18" w:space="4" w:color="2A4F1C" w:themeColor="accent1" w:themeShade="80"/>
      </w:pBdr>
      <w:spacing w:before="80" w:line="280" w:lineRule="exact"/>
    </w:pPr>
    <w:rPr>
      <w:b/>
      <w:bCs/>
      <w:color w:val="549E39" w:themeColor="accent1"/>
      <w:sz w:val="24"/>
    </w:rPr>
  </w:style>
  <w:style w:type="character" w:customStyle="1" w:styleId="aa">
    <w:name w:val="Подзаголовок Знак"/>
    <w:basedOn w:val="a3"/>
    <w:link w:val="a9"/>
    <w:uiPriority w:val="11"/>
    <w:rPr>
      <w:b/>
      <w:bCs/>
      <w:color w:val="549E39" w:themeColor="accent1"/>
      <w:sz w:val="24"/>
    </w:rPr>
  </w:style>
  <w:style w:type="character" w:customStyle="1" w:styleId="10">
    <w:name w:val="Заголовок 1 Знак"/>
    <w:basedOn w:val="a3"/>
    <w:link w:val="1"/>
    <w:uiPriority w:val="9"/>
    <w:rPr>
      <w:b/>
      <w:bCs/>
      <w:caps/>
      <w:color w:val="2A4F1C" w:themeColor="accent1" w:themeShade="80"/>
      <w:sz w:val="28"/>
    </w:rPr>
  </w:style>
  <w:style w:type="table" w:customStyle="1" w:styleId="TipTable">
    <w:name w:val="Tip Table"/>
    <w:basedOn w:val="a4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ab">
    <w:name w:val="Подсказка"/>
    <w:basedOn w:val="a2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c">
    <w:name w:val="Placeholder Text"/>
    <w:basedOn w:val="a3"/>
    <w:uiPriority w:val="99"/>
    <w:semiHidden/>
    <w:rPr>
      <w:color w:val="808080"/>
    </w:rPr>
  </w:style>
  <w:style w:type="paragraph" w:styleId="ad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Pr>
      <w:b/>
      <w:bCs/>
      <w:color w:val="549E39" w:themeColor="accent1"/>
      <w:sz w:val="24"/>
    </w:rPr>
  </w:style>
  <w:style w:type="paragraph" w:styleId="a1">
    <w:name w:val="List Bullet"/>
    <w:basedOn w:val="a2"/>
    <w:uiPriority w:val="1"/>
    <w:unhideWhenUsed/>
    <w:qFormat/>
    <w:pPr>
      <w:numPr>
        <w:numId w:val="2"/>
      </w:numPr>
      <w:spacing w:after="60"/>
    </w:pPr>
  </w:style>
  <w:style w:type="paragraph" w:styleId="ae">
    <w:name w:val="header"/>
    <w:basedOn w:val="a2"/>
    <w:link w:val="af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</w:style>
  <w:style w:type="paragraph" w:styleId="af0">
    <w:name w:val="footer"/>
    <w:basedOn w:val="a2"/>
    <w:link w:val="af1"/>
    <w:uiPriority w:val="99"/>
    <w:unhideWhenUsed/>
    <w:pPr>
      <w:spacing w:before="20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A4F1C" w:themeColor="accent1" w:themeShade="80"/>
    </w:rPr>
  </w:style>
  <w:style w:type="character" w:customStyle="1" w:styleId="af1">
    <w:name w:val="Нижний колонтитул Знак"/>
    <w:basedOn w:val="a3"/>
    <w:link w:val="af0"/>
    <w:uiPriority w:val="99"/>
    <w:rPr>
      <w:rFonts w:asciiTheme="majorHAnsi" w:eastAsiaTheme="majorEastAsia" w:hAnsiTheme="majorHAnsi" w:cstheme="majorBidi"/>
      <w:noProof/>
      <w:color w:val="2A4F1C" w:themeColor="accent1" w:themeShade="80"/>
      <w:sz w:val="20"/>
    </w:rPr>
  </w:style>
  <w:style w:type="table" w:customStyle="1" w:styleId="GridTable4Accent1">
    <w:name w:val="Grid Table 4 Accent 1"/>
    <w:basedOn w:val="a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Light">
    <w:name w:val="Grid Table Light"/>
    <w:basedOn w:val="a4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a4"/>
    <w:uiPriority w:val="99"/>
    <w:pPr>
      <w:spacing w:before="120" w:after="120" w:line="240" w:lineRule="auto"/>
    </w:pPr>
    <w:tblPr>
      <w:tblInd w:w="0" w:type="dxa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  <w:insideV w:val="single" w:sz="4" w:space="0" w:color="549E39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AEFD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49E39" w:themeFill="accent1"/>
      </w:tcPr>
    </w:tblStylePr>
  </w:style>
  <w:style w:type="paragraph" w:styleId="af2">
    <w:name w:val="footnote text"/>
    <w:basedOn w:val="a2"/>
    <w:link w:val="af3"/>
    <w:uiPriority w:val="12"/>
    <w:unhideWhenUsed/>
    <w:pPr>
      <w:spacing w:before="140" w:line="240" w:lineRule="auto"/>
    </w:pPr>
    <w:rPr>
      <w:i/>
      <w:iCs/>
      <w:sz w:val="14"/>
    </w:rPr>
  </w:style>
  <w:style w:type="character" w:customStyle="1" w:styleId="af3">
    <w:name w:val="Текст сноски Знак"/>
    <w:basedOn w:val="a3"/>
    <w:link w:val="af2"/>
    <w:uiPriority w:val="12"/>
    <w:rPr>
      <w:i/>
      <w:iCs/>
      <w:sz w:val="14"/>
    </w:rPr>
  </w:style>
  <w:style w:type="character" w:customStyle="1" w:styleId="30">
    <w:name w:val="Заголовок 3 Знак"/>
    <w:basedOn w:val="a3"/>
    <w:link w:val="3"/>
    <w:uiPriority w:val="9"/>
    <w:rsid w:val="007B043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customStyle="1" w:styleId="af4">
    <w:name w:val="Название таблицы"/>
    <w:basedOn w:val="8"/>
    <w:link w:val="af5"/>
    <w:qFormat/>
    <w:rsid w:val="00615F79"/>
    <w:pPr>
      <w:ind w:left="360" w:hanging="360"/>
    </w:pPr>
    <w:rPr>
      <w:color w:val="455F51" w:themeColor="text2"/>
    </w:rPr>
  </w:style>
  <w:style w:type="table" w:customStyle="1" w:styleId="GridTable2Accent1">
    <w:name w:val="Grid Table 2 Accent 1"/>
    <w:basedOn w:val="11"/>
    <w:uiPriority w:val="47"/>
    <w:rsid w:val="007130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  <w:color w:val="auto"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Название таблицы Знак"/>
    <w:basedOn w:val="20"/>
    <w:link w:val="af4"/>
    <w:rsid w:val="00615F79"/>
    <w:rPr>
      <w:rFonts w:asciiTheme="majorHAnsi" w:eastAsiaTheme="majorEastAsia" w:hAnsiTheme="majorHAnsi" w:cstheme="majorBidi"/>
      <w:b w:val="0"/>
      <w:bCs w:val="0"/>
      <w:color w:val="455F51" w:themeColor="text2"/>
      <w:sz w:val="21"/>
      <w:szCs w:val="21"/>
    </w:rPr>
  </w:style>
  <w:style w:type="character" w:customStyle="1" w:styleId="80">
    <w:name w:val="Заголовок 8 Знак"/>
    <w:basedOn w:val="a3"/>
    <w:link w:val="8"/>
    <w:uiPriority w:val="9"/>
    <w:semiHidden/>
    <w:rsid w:val="00615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11">
    <w:name w:val="Table Classic 1"/>
    <w:basedOn w:val="a4"/>
    <w:uiPriority w:val="99"/>
    <w:semiHidden/>
    <w:unhideWhenUsed/>
    <w:rsid w:val="00327A3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2"/>
    <w:link w:val="af7"/>
    <w:uiPriority w:val="99"/>
    <w:semiHidden/>
    <w:unhideWhenUsed/>
    <w:rsid w:val="00D72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semiHidden/>
    <w:rsid w:val="00D7217F"/>
    <w:rPr>
      <w:rFonts w:ascii="Tahoma" w:hAnsi="Tahoma" w:cs="Tahoma"/>
      <w:sz w:val="16"/>
      <w:szCs w:val="16"/>
    </w:rPr>
  </w:style>
  <w:style w:type="paragraph" w:styleId="af8">
    <w:name w:val="List Paragraph"/>
    <w:basedOn w:val="a2"/>
    <w:unhideWhenUsed/>
    <w:qFormat/>
    <w:rsid w:val="002A70C3"/>
    <w:pPr>
      <w:ind w:left="720"/>
      <w:contextualSpacing/>
    </w:pPr>
  </w:style>
  <w:style w:type="paragraph" w:customStyle="1" w:styleId="a">
    <w:name w:val="Перечисление"/>
    <w:basedOn w:val="a2"/>
    <w:rsid w:val="00FB52CE"/>
    <w:pPr>
      <w:numPr>
        <w:numId w:val="11"/>
      </w:num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2"/>
    <w:link w:val="afa"/>
    <w:uiPriority w:val="99"/>
    <w:semiHidden/>
    <w:unhideWhenUsed/>
    <w:rsid w:val="0014476A"/>
    <w:pPr>
      <w:spacing w:after="120" w:line="240" w:lineRule="auto"/>
      <w:ind w:left="283" w:firstLine="709"/>
      <w:jc w:val="both"/>
    </w:pPr>
    <w:rPr>
      <w:rFonts w:ascii="Arial" w:eastAsiaTheme="minorEastAsia" w:hAnsi="Arial"/>
      <w:sz w:val="24"/>
      <w:szCs w:val="24"/>
      <w:lang w:val="it-IT" w:eastAsia="en-US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14476A"/>
    <w:rPr>
      <w:rFonts w:ascii="Arial" w:eastAsiaTheme="minorEastAsia" w:hAnsi="Arial"/>
      <w:color w:val="auto"/>
      <w:sz w:val="24"/>
      <w:szCs w:val="24"/>
      <w:lang w:val="it-IT" w:eastAsia="en-US"/>
    </w:rPr>
  </w:style>
  <w:style w:type="paragraph" w:customStyle="1" w:styleId="a0">
    <w:name w:val="перечисление в мектодрекомендациях"/>
    <w:basedOn w:val="a2"/>
    <w:qFormat/>
    <w:rsid w:val="0014476A"/>
    <w:pPr>
      <w:numPr>
        <w:numId w:val="12"/>
      </w:numPr>
      <w:tabs>
        <w:tab w:val="left" w:pos="1276"/>
      </w:tabs>
      <w:spacing w:line="276" w:lineRule="auto"/>
      <w:ind w:left="0" w:firstLine="709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paragraph" w:customStyle="1" w:styleId="afb">
    <w:name w:val="основной текст методрекомендаций"/>
    <w:basedOn w:val="a2"/>
    <w:autoRedefine/>
    <w:qFormat/>
    <w:rsid w:val="0014476A"/>
    <w:pPr>
      <w:spacing w:line="276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A68C1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styleId="afc">
    <w:name w:val="Hyperlink"/>
    <w:basedOn w:val="a3"/>
    <w:uiPriority w:val="99"/>
    <w:unhideWhenUsed/>
    <w:rsid w:val="00F52E6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28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1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diagramColors" Target="diagrams/colors2.xml"/><Relationship Id="rId7" Type="http://schemas.openxmlformats.org/officeDocument/2006/relationships/webSettings" Target="webSettings.xml"/><Relationship Id="rId12" Type="http://schemas.openxmlformats.org/officeDocument/2006/relationships/hyperlink" Target="https://ru.coursera.org/" TargetMode="External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niversarium.org/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diagramLayout" Target="diagrams/layout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go-orpi.ru" TargetMode="External"/><Relationship Id="rId1" Type="http://schemas.openxmlformats.org/officeDocument/2006/relationships/hyperlink" Target="http://ngo-orp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62;-&#1082;&#1086;&#1084;&#1087;&#1077;&#1090;&#1077;&#1085;&#1094;&#1080;&#1080;\&#1047;&#1072;&#1087;&#1080;&#1089;&#1082;&#1072;_&#1089;&#1090;&#1088;&#1072;&#1090;&#1077;&#1075;&#1080;&#1095;&#1077;&#1089;&#1082;&#1086;&#1077;%20&#1089;&#1086;&#1074;&#1077;&#1097;&#1072;&#1085;&#1080;&#1077;_14052015_&#1057;&#1043;&#1052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A83F6E-8C56-4445-88A1-00A8B1BD139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F9CD2E-1EC8-47F4-9188-D8C3728C7D67}">
      <dgm:prSet phldrT="[Текст]" custT="1"/>
      <dgm:spPr/>
      <dgm:t>
        <a:bodyPr/>
        <a:lstStyle/>
        <a:p>
          <a:r>
            <a:rPr lang="ru-RU" sz="1200" u="none"/>
            <a:t>“</a:t>
          </a:r>
          <a:r>
            <a:rPr lang="ru-RU" sz="1200"/>
            <a:t>Государственно-общественное управление образованием</a:t>
          </a:r>
          <a:r>
            <a:rPr lang="ru-RU" sz="1200" u="none"/>
            <a:t>”</a:t>
          </a:r>
          <a:endParaRPr lang="ru-RU" sz="1200"/>
        </a:p>
      </dgm:t>
    </dgm:pt>
    <dgm:pt modelId="{46F0D09D-21E4-4D97-B5B3-46177C60565C}" type="parTrans" cxnId="{B1A6EAD2-3626-47EF-8CAB-E275D9E645BC}">
      <dgm:prSet/>
      <dgm:spPr/>
      <dgm:t>
        <a:bodyPr/>
        <a:lstStyle/>
        <a:p>
          <a:endParaRPr lang="ru-RU"/>
        </a:p>
      </dgm:t>
    </dgm:pt>
    <dgm:pt modelId="{1D9690CA-2703-4FEB-970E-CFA9FAFD2DBF}" type="sibTrans" cxnId="{B1A6EAD2-3626-47EF-8CAB-E275D9E645BC}">
      <dgm:prSet/>
      <dgm:spPr/>
      <dgm:t>
        <a:bodyPr/>
        <a:lstStyle/>
        <a:p>
          <a:endParaRPr lang="ru-RU"/>
        </a:p>
      </dgm:t>
    </dgm:pt>
    <dgm:pt modelId="{86AA43CF-3450-45A2-BAAB-133E838534AD}">
      <dgm:prSet phldrT="[Текст]"/>
      <dgm:spPr/>
      <dgm:t>
        <a:bodyPr/>
        <a:lstStyle/>
        <a:p>
          <a:r>
            <a:rPr lang="ru-RU"/>
            <a:t>Если вы хотите узнать о том, как работают управляющие советы школ, как организована информационная открытость образовательных учреждений и о как контролировать качество образования и проводить независимую оценку школ - вам сюда.</a:t>
          </a:r>
        </a:p>
      </dgm:t>
    </dgm:pt>
    <dgm:pt modelId="{C5372752-4106-4912-B2A1-72700A51A6BC}" type="parTrans" cxnId="{19D1EC72-53B6-440B-A704-717758C57131}">
      <dgm:prSet/>
      <dgm:spPr/>
      <dgm:t>
        <a:bodyPr/>
        <a:lstStyle/>
        <a:p>
          <a:endParaRPr lang="ru-RU"/>
        </a:p>
      </dgm:t>
    </dgm:pt>
    <dgm:pt modelId="{C2EBCEE7-C14F-4ACF-BDD7-F4DA5B7A9058}" type="sibTrans" cxnId="{19D1EC72-53B6-440B-A704-717758C57131}">
      <dgm:prSet/>
      <dgm:spPr/>
      <dgm:t>
        <a:bodyPr/>
        <a:lstStyle/>
        <a:p>
          <a:endParaRPr lang="ru-RU"/>
        </a:p>
      </dgm:t>
    </dgm:pt>
    <dgm:pt modelId="{7693F81B-CBFC-48F9-BF0B-D936DA141B77}">
      <dgm:prSet phldrT="[Текст]" custT="1"/>
      <dgm:spPr/>
      <dgm:t>
        <a:bodyPr/>
        <a:lstStyle/>
        <a:p>
          <a:r>
            <a:rPr lang="ru-RU" sz="1200"/>
            <a:t>Старое доброе “Проектное управление”</a:t>
          </a:r>
        </a:p>
      </dgm:t>
    </dgm:pt>
    <dgm:pt modelId="{5CED803F-8F2F-4CB9-B1D8-E03D93E58327}" type="parTrans" cxnId="{0D19186A-8E87-4057-BDA4-4CBFCE029012}">
      <dgm:prSet/>
      <dgm:spPr/>
      <dgm:t>
        <a:bodyPr/>
        <a:lstStyle/>
        <a:p>
          <a:endParaRPr lang="ru-RU"/>
        </a:p>
      </dgm:t>
    </dgm:pt>
    <dgm:pt modelId="{0B212FE6-24F2-4536-857C-DF7CE11BC6B3}" type="sibTrans" cxnId="{0D19186A-8E87-4057-BDA4-4CBFCE029012}">
      <dgm:prSet/>
      <dgm:spPr/>
      <dgm:t>
        <a:bodyPr/>
        <a:lstStyle/>
        <a:p>
          <a:endParaRPr lang="ru-RU"/>
        </a:p>
      </dgm:t>
    </dgm:pt>
    <dgm:pt modelId="{1559D8AE-43BB-490A-A256-0A499B5B5801}">
      <dgm:prSet phldrT="[Текст]"/>
      <dgm:spPr/>
      <dgm:t>
        <a:bodyPr/>
        <a:lstStyle/>
        <a:p>
          <a:r>
            <a:rPr lang="ru-RU"/>
            <a:t>Изменилось ли что-то в управлении проектами с тех пор, как вы этому научились? Можно узнать из курса Александра Зубрицкого, вице-президента Московского отделения PMI (Project Management Institut).</a:t>
          </a:r>
        </a:p>
      </dgm:t>
    </dgm:pt>
    <dgm:pt modelId="{768E7E50-C1DB-4988-8332-736FD9E5BA1D}" type="parTrans" cxnId="{E5A5E5AD-D61A-413F-98F0-154CD5D98075}">
      <dgm:prSet/>
      <dgm:spPr/>
      <dgm:t>
        <a:bodyPr/>
        <a:lstStyle/>
        <a:p>
          <a:endParaRPr lang="ru-RU"/>
        </a:p>
      </dgm:t>
    </dgm:pt>
    <dgm:pt modelId="{A666C4DF-9454-46F9-9CD1-4D1A8DFCA0FB}" type="sibTrans" cxnId="{E5A5E5AD-D61A-413F-98F0-154CD5D98075}">
      <dgm:prSet/>
      <dgm:spPr/>
      <dgm:t>
        <a:bodyPr/>
        <a:lstStyle/>
        <a:p>
          <a:endParaRPr lang="ru-RU"/>
        </a:p>
      </dgm:t>
    </dgm:pt>
    <dgm:pt modelId="{8D780EED-B8FA-497E-B0FE-3511E9BBD90E}">
      <dgm:prSet phldrT="[Текст]" custT="1"/>
      <dgm:spPr/>
      <dgm:t>
        <a:bodyPr/>
        <a:lstStyle/>
        <a:p>
          <a:r>
            <a:rPr lang="ru-RU" sz="1200"/>
            <a:t>“Новое в закупках”</a:t>
          </a:r>
        </a:p>
      </dgm:t>
    </dgm:pt>
    <dgm:pt modelId="{9932AC30-8B0C-40B4-B1B1-0149A35CDE96}" type="parTrans" cxnId="{1EC3E190-62E5-40F5-88AD-698EBCEB19C1}">
      <dgm:prSet/>
      <dgm:spPr/>
      <dgm:t>
        <a:bodyPr/>
        <a:lstStyle/>
        <a:p>
          <a:endParaRPr lang="ru-RU"/>
        </a:p>
      </dgm:t>
    </dgm:pt>
    <dgm:pt modelId="{11F0DB32-1E10-43B4-9D6C-50B9DBB0383A}" type="sibTrans" cxnId="{1EC3E190-62E5-40F5-88AD-698EBCEB19C1}">
      <dgm:prSet/>
      <dgm:spPr/>
      <dgm:t>
        <a:bodyPr/>
        <a:lstStyle/>
        <a:p>
          <a:endParaRPr lang="ru-RU"/>
        </a:p>
      </dgm:t>
    </dgm:pt>
    <dgm:pt modelId="{04DDDAE5-6024-4F31-9EDA-8A12A907FAE0}">
      <dgm:prSet phldrT="[Текст]"/>
      <dgm:spPr/>
      <dgm:t>
        <a:bodyPr/>
        <a:lstStyle/>
        <a:p>
          <a:r>
            <a:rPr lang="ru-RU"/>
            <a:t>Надеемся, что вы уже решили участвовать в конкурсах на оказание услуг? Что нового в 223 законе, на что обращать внимание при заключении госконтрактов, что необходимо сделать, чтобы получить допуск к торгам - в лекциях начальника отдела размещения заказов РЭУ имени Плеханова Александры Костюченко. </a:t>
          </a:r>
        </a:p>
      </dgm:t>
    </dgm:pt>
    <dgm:pt modelId="{ECF89552-F062-4647-88ED-2315A190F47A}" type="parTrans" cxnId="{3A4A9EB1-B08F-4831-B3E1-11778B0A2055}">
      <dgm:prSet/>
      <dgm:spPr/>
      <dgm:t>
        <a:bodyPr/>
        <a:lstStyle/>
        <a:p>
          <a:endParaRPr lang="ru-RU"/>
        </a:p>
      </dgm:t>
    </dgm:pt>
    <dgm:pt modelId="{F5C399A4-9789-40E9-8D43-6F7E880DA465}" type="sibTrans" cxnId="{3A4A9EB1-B08F-4831-B3E1-11778B0A2055}">
      <dgm:prSet/>
      <dgm:spPr/>
      <dgm:t>
        <a:bodyPr/>
        <a:lstStyle/>
        <a:p>
          <a:endParaRPr lang="ru-RU"/>
        </a:p>
      </dgm:t>
    </dgm:pt>
    <dgm:pt modelId="{EBEB747A-9980-449C-8538-902EC532FD9F}" type="pres">
      <dgm:prSet presAssocID="{C6A83F6E-8C56-4445-88A1-00A8B1BD1392}" presName="Name0" presStyleCnt="0">
        <dgm:presLayoutVars>
          <dgm:dir/>
          <dgm:animLvl val="lvl"/>
          <dgm:resizeHandles val="exact"/>
        </dgm:presLayoutVars>
      </dgm:prSet>
      <dgm:spPr/>
    </dgm:pt>
    <dgm:pt modelId="{E9BA8483-C51A-49B1-B64A-69ECFA6D322B}" type="pres">
      <dgm:prSet presAssocID="{50F9CD2E-1EC8-47F4-9188-D8C3728C7D67}" presName="linNode" presStyleCnt="0"/>
      <dgm:spPr/>
    </dgm:pt>
    <dgm:pt modelId="{CA878BC0-26EB-4CE6-A093-B27BCB6A5996}" type="pres">
      <dgm:prSet presAssocID="{50F9CD2E-1EC8-47F4-9188-D8C3728C7D67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51DC04-AE76-482E-9AEB-3A9EC32BEBB7}" type="pres">
      <dgm:prSet presAssocID="{50F9CD2E-1EC8-47F4-9188-D8C3728C7D67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E5F99-02EE-4AC5-8709-64D608E817E2}" type="pres">
      <dgm:prSet presAssocID="{1D9690CA-2703-4FEB-970E-CFA9FAFD2DBF}" presName="sp" presStyleCnt="0"/>
      <dgm:spPr/>
    </dgm:pt>
    <dgm:pt modelId="{DC4F0423-AF3C-4649-9CF6-9294C0E7FB58}" type="pres">
      <dgm:prSet presAssocID="{7693F81B-CBFC-48F9-BF0B-D936DA141B77}" presName="linNode" presStyleCnt="0"/>
      <dgm:spPr/>
    </dgm:pt>
    <dgm:pt modelId="{1CEC5511-8FF4-4B4D-B69C-73098F20912B}" type="pres">
      <dgm:prSet presAssocID="{7693F81B-CBFC-48F9-BF0B-D936DA141B77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D7083-2B21-4901-95B1-1F5CE17296F9}" type="pres">
      <dgm:prSet presAssocID="{7693F81B-CBFC-48F9-BF0B-D936DA141B77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565E5-3BEF-417C-9EA7-37A677CED5AF}" type="pres">
      <dgm:prSet presAssocID="{0B212FE6-24F2-4536-857C-DF7CE11BC6B3}" presName="sp" presStyleCnt="0"/>
      <dgm:spPr/>
    </dgm:pt>
    <dgm:pt modelId="{50FF57E1-40B8-4AAF-825D-35548658033E}" type="pres">
      <dgm:prSet presAssocID="{8D780EED-B8FA-497E-B0FE-3511E9BBD90E}" presName="linNode" presStyleCnt="0"/>
      <dgm:spPr/>
    </dgm:pt>
    <dgm:pt modelId="{3A867BED-BC6F-41EB-90C6-0A536521934B}" type="pres">
      <dgm:prSet presAssocID="{8D780EED-B8FA-497E-B0FE-3511E9BBD90E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24B13C-032C-4014-AD00-8599E87BB86E}" type="pres">
      <dgm:prSet presAssocID="{8D780EED-B8FA-497E-B0FE-3511E9BBD90E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F59DDC-C7B5-40C0-827E-CC6A5A08536E}" type="presOf" srcId="{C6A83F6E-8C56-4445-88A1-00A8B1BD1392}" destId="{EBEB747A-9980-449C-8538-902EC532FD9F}" srcOrd="0" destOrd="0" presId="urn:microsoft.com/office/officeart/2005/8/layout/vList5"/>
    <dgm:cxn modelId="{0D19186A-8E87-4057-BDA4-4CBFCE029012}" srcId="{C6A83F6E-8C56-4445-88A1-00A8B1BD1392}" destId="{7693F81B-CBFC-48F9-BF0B-D936DA141B77}" srcOrd="1" destOrd="0" parTransId="{5CED803F-8F2F-4CB9-B1D8-E03D93E58327}" sibTransId="{0B212FE6-24F2-4536-857C-DF7CE11BC6B3}"/>
    <dgm:cxn modelId="{B1A6EAD2-3626-47EF-8CAB-E275D9E645BC}" srcId="{C6A83F6E-8C56-4445-88A1-00A8B1BD1392}" destId="{50F9CD2E-1EC8-47F4-9188-D8C3728C7D67}" srcOrd="0" destOrd="0" parTransId="{46F0D09D-21E4-4D97-B5B3-46177C60565C}" sibTransId="{1D9690CA-2703-4FEB-970E-CFA9FAFD2DBF}"/>
    <dgm:cxn modelId="{378B1E88-80D2-42D7-A2F6-66B4477C6A1D}" type="presOf" srcId="{04DDDAE5-6024-4F31-9EDA-8A12A907FAE0}" destId="{9C24B13C-032C-4014-AD00-8599E87BB86E}" srcOrd="0" destOrd="0" presId="urn:microsoft.com/office/officeart/2005/8/layout/vList5"/>
    <dgm:cxn modelId="{D6F0B0A3-CE84-4F95-AC6C-A84537D9BF8E}" type="presOf" srcId="{8D780EED-B8FA-497E-B0FE-3511E9BBD90E}" destId="{3A867BED-BC6F-41EB-90C6-0A536521934B}" srcOrd="0" destOrd="0" presId="urn:microsoft.com/office/officeart/2005/8/layout/vList5"/>
    <dgm:cxn modelId="{C9631057-536B-4208-84DD-FBD2E5E6FCF5}" type="presOf" srcId="{86AA43CF-3450-45A2-BAAB-133E838534AD}" destId="{1051DC04-AE76-482E-9AEB-3A9EC32BEBB7}" srcOrd="0" destOrd="0" presId="urn:microsoft.com/office/officeart/2005/8/layout/vList5"/>
    <dgm:cxn modelId="{F7A75891-B09C-4042-B155-ECEF1E9E6227}" type="presOf" srcId="{1559D8AE-43BB-490A-A256-0A499B5B5801}" destId="{D6FD7083-2B21-4901-95B1-1F5CE17296F9}" srcOrd="0" destOrd="0" presId="urn:microsoft.com/office/officeart/2005/8/layout/vList5"/>
    <dgm:cxn modelId="{19D1EC72-53B6-440B-A704-717758C57131}" srcId="{50F9CD2E-1EC8-47F4-9188-D8C3728C7D67}" destId="{86AA43CF-3450-45A2-BAAB-133E838534AD}" srcOrd="0" destOrd="0" parTransId="{C5372752-4106-4912-B2A1-72700A51A6BC}" sibTransId="{C2EBCEE7-C14F-4ACF-BDD7-F4DA5B7A9058}"/>
    <dgm:cxn modelId="{8FC951A6-06E2-4716-A938-B53F11CB4CF7}" type="presOf" srcId="{7693F81B-CBFC-48F9-BF0B-D936DA141B77}" destId="{1CEC5511-8FF4-4B4D-B69C-73098F20912B}" srcOrd="0" destOrd="0" presId="urn:microsoft.com/office/officeart/2005/8/layout/vList5"/>
    <dgm:cxn modelId="{E5A5E5AD-D61A-413F-98F0-154CD5D98075}" srcId="{7693F81B-CBFC-48F9-BF0B-D936DA141B77}" destId="{1559D8AE-43BB-490A-A256-0A499B5B5801}" srcOrd="0" destOrd="0" parTransId="{768E7E50-C1DB-4988-8332-736FD9E5BA1D}" sibTransId="{A666C4DF-9454-46F9-9CD1-4D1A8DFCA0FB}"/>
    <dgm:cxn modelId="{3A4A9EB1-B08F-4831-B3E1-11778B0A2055}" srcId="{8D780EED-B8FA-497E-B0FE-3511E9BBD90E}" destId="{04DDDAE5-6024-4F31-9EDA-8A12A907FAE0}" srcOrd="0" destOrd="0" parTransId="{ECF89552-F062-4647-88ED-2315A190F47A}" sibTransId="{F5C399A4-9789-40E9-8D43-6F7E880DA465}"/>
    <dgm:cxn modelId="{1EC3E190-62E5-40F5-88AD-698EBCEB19C1}" srcId="{C6A83F6E-8C56-4445-88A1-00A8B1BD1392}" destId="{8D780EED-B8FA-497E-B0FE-3511E9BBD90E}" srcOrd="2" destOrd="0" parTransId="{9932AC30-8B0C-40B4-B1B1-0149A35CDE96}" sibTransId="{11F0DB32-1E10-43B4-9D6C-50B9DBB0383A}"/>
    <dgm:cxn modelId="{ABAB3697-36FB-4553-9B53-54C27B42F8E6}" type="presOf" srcId="{50F9CD2E-1EC8-47F4-9188-D8C3728C7D67}" destId="{CA878BC0-26EB-4CE6-A093-B27BCB6A5996}" srcOrd="0" destOrd="0" presId="urn:microsoft.com/office/officeart/2005/8/layout/vList5"/>
    <dgm:cxn modelId="{1E0AB1B3-3E57-4C05-AD48-F804CD91ADFE}" type="presParOf" srcId="{EBEB747A-9980-449C-8538-902EC532FD9F}" destId="{E9BA8483-C51A-49B1-B64A-69ECFA6D322B}" srcOrd="0" destOrd="0" presId="urn:microsoft.com/office/officeart/2005/8/layout/vList5"/>
    <dgm:cxn modelId="{C7D74AA7-AB58-4232-A511-1463B9E3828B}" type="presParOf" srcId="{E9BA8483-C51A-49B1-B64A-69ECFA6D322B}" destId="{CA878BC0-26EB-4CE6-A093-B27BCB6A5996}" srcOrd="0" destOrd="0" presId="urn:microsoft.com/office/officeart/2005/8/layout/vList5"/>
    <dgm:cxn modelId="{3A65C877-AD44-475C-9C1D-EE17377E8D7E}" type="presParOf" srcId="{E9BA8483-C51A-49B1-B64A-69ECFA6D322B}" destId="{1051DC04-AE76-482E-9AEB-3A9EC32BEBB7}" srcOrd="1" destOrd="0" presId="urn:microsoft.com/office/officeart/2005/8/layout/vList5"/>
    <dgm:cxn modelId="{24609CED-36CC-427F-9E62-AD49D080E4C1}" type="presParOf" srcId="{EBEB747A-9980-449C-8538-902EC532FD9F}" destId="{1FBE5F99-02EE-4AC5-8709-64D608E817E2}" srcOrd="1" destOrd="0" presId="urn:microsoft.com/office/officeart/2005/8/layout/vList5"/>
    <dgm:cxn modelId="{47D34A19-7ABE-4C28-9ECC-EB0A7EA84828}" type="presParOf" srcId="{EBEB747A-9980-449C-8538-902EC532FD9F}" destId="{DC4F0423-AF3C-4649-9CF6-9294C0E7FB58}" srcOrd="2" destOrd="0" presId="urn:microsoft.com/office/officeart/2005/8/layout/vList5"/>
    <dgm:cxn modelId="{5ABA1181-03EE-482A-8123-C161427D36FF}" type="presParOf" srcId="{DC4F0423-AF3C-4649-9CF6-9294C0E7FB58}" destId="{1CEC5511-8FF4-4B4D-B69C-73098F20912B}" srcOrd="0" destOrd="0" presId="urn:microsoft.com/office/officeart/2005/8/layout/vList5"/>
    <dgm:cxn modelId="{55A553E0-1154-4230-863E-7B99B9FB1D7B}" type="presParOf" srcId="{DC4F0423-AF3C-4649-9CF6-9294C0E7FB58}" destId="{D6FD7083-2B21-4901-95B1-1F5CE17296F9}" srcOrd="1" destOrd="0" presId="urn:microsoft.com/office/officeart/2005/8/layout/vList5"/>
    <dgm:cxn modelId="{E17297C1-80F1-48A9-968C-187246BBE32F}" type="presParOf" srcId="{EBEB747A-9980-449C-8538-902EC532FD9F}" destId="{15B565E5-3BEF-417C-9EA7-37A677CED5AF}" srcOrd="3" destOrd="0" presId="urn:microsoft.com/office/officeart/2005/8/layout/vList5"/>
    <dgm:cxn modelId="{DC206FA3-1D49-441C-A7B4-2BB5E9105CC0}" type="presParOf" srcId="{EBEB747A-9980-449C-8538-902EC532FD9F}" destId="{50FF57E1-40B8-4AAF-825D-35548658033E}" srcOrd="4" destOrd="0" presId="urn:microsoft.com/office/officeart/2005/8/layout/vList5"/>
    <dgm:cxn modelId="{B60D136F-7003-40FA-9C8B-C1A2F25E76F1}" type="presParOf" srcId="{50FF57E1-40B8-4AAF-825D-35548658033E}" destId="{3A867BED-BC6F-41EB-90C6-0A536521934B}" srcOrd="0" destOrd="0" presId="urn:microsoft.com/office/officeart/2005/8/layout/vList5"/>
    <dgm:cxn modelId="{84E5239F-ECD5-4F69-B817-8F4B71354AEB}" type="presParOf" srcId="{50FF57E1-40B8-4AAF-825D-35548658033E}" destId="{9C24B13C-032C-4014-AD00-8599E87BB86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32AC48-C1E4-4240-B71E-A47E8774FB5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CD9370-1225-4202-9379-7EAA144F87F6}">
      <dgm:prSet phldrT="[Текст]" custT="1"/>
      <dgm:spPr/>
      <dgm:t>
        <a:bodyPr/>
        <a:lstStyle/>
        <a:p>
          <a:r>
            <a:rPr lang="ru-RU" sz="1200"/>
            <a:t>“Благотворительные пожертвования 2.0”</a:t>
          </a:r>
        </a:p>
      </dgm:t>
    </dgm:pt>
    <dgm:pt modelId="{358C9EEB-D94A-4110-A7E4-BCF55D6D1D4C}" type="parTrans" cxnId="{08BA8667-70F8-47C0-A929-2996E502B12E}">
      <dgm:prSet/>
      <dgm:spPr/>
      <dgm:t>
        <a:bodyPr/>
        <a:lstStyle/>
        <a:p>
          <a:endParaRPr lang="ru-RU" sz="1200"/>
        </a:p>
      </dgm:t>
    </dgm:pt>
    <dgm:pt modelId="{DA520EA3-7B26-49D7-9D35-8BB134C48066}" type="sibTrans" cxnId="{08BA8667-70F8-47C0-A929-2996E502B12E}">
      <dgm:prSet/>
      <dgm:spPr/>
      <dgm:t>
        <a:bodyPr/>
        <a:lstStyle/>
        <a:p>
          <a:endParaRPr lang="ru-RU" sz="1200"/>
        </a:p>
      </dgm:t>
    </dgm:pt>
    <dgm:pt modelId="{377BCBBB-71A9-4DB2-A9B0-63C203552D3C}">
      <dgm:prSet phldrT="[Текст]" custT="1"/>
      <dgm:spPr/>
      <dgm:t>
        <a:bodyPr/>
        <a:lstStyle/>
        <a:p>
          <a:r>
            <a:rPr lang="ru-RU" sz="1000" u="none"/>
            <a:t>Курс читает преподаватель Стенфордского университета Лора Арриллага Эндрессен. О стратегиях филантропии и привлечении бесплатных технологий для организации благотворительности. Ориентирован на жертвователей. Личное общение студентов в небольших виртуальных группах гарантировано. </a:t>
          </a:r>
          <a:endParaRPr lang="ru-RU" sz="1000"/>
        </a:p>
      </dgm:t>
    </dgm:pt>
    <dgm:pt modelId="{49C30AA0-4E18-4862-A18A-BBECF5122929}" type="parTrans" cxnId="{47AB44C7-E2B8-4694-BEF0-D0B56BF4D42F}">
      <dgm:prSet/>
      <dgm:spPr/>
      <dgm:t>
        <a:bodyPr/>
        <a:lstStyle/>
        <a:p>
          <a:endParaRPr lang="ru-RU" sz="1200"/>
        </a:p>
      </dgm:t>
    </dgm:pt>
    <dgm:pt modelId="{FDC14FC7-A2A8-4F50-9121-90767DC72309}" type="sibTrans" cxnId="{47AB44C7-E2B8-4694-BEF0-D0B56BF4D42F}">
      <dgm:prSet/>
      <dgm:spPr/>
      <dgm:t>
        <a:bodyPr/>
        <a:lstStyle/>
        <a:p>
          <a:endParaRPr lang="ru-RU" sz="1200"/>
        </a:p>
      </dgm:t>
    </dgm:pt>
    <dgm:pt modelId="{B7C575C9-F709-4E45-8D20-DACC90A8E683}">
      <dgm:prSet phldrT="[Текст]" custT="1"/>
      <dgm:spPr/>
      <dgm:t>
        <a:bodyPr/>
        <a:lstStyle/>
        <a:p>
          <a:r>
            <a:rPr lang="ru-RU" sz="1200"/>
            <a:t>“Социальное предпринимательство” </a:t>
          </a:r>
        </a:p>
      </dgm:t>
    </dgm:pt>
    <dgm:pt modelId="{FB4E6158-FA81-4004-AE86-C0FEA198D01A}" type="parTrans" cxnId="{AD7BAA48-C93D-48A4-934B-AFC1D96F842F}">
      <dgm:prSet/>
      <dgm:spPr/>
      <dgm:t>
        <a:bodyPr/>
        <a:lstStyle/>
        <a:p>
          <a:endParaRPr lang="ru-RU" sz="1200"/>
        </a:p>
      </dgm:t>
    </dgm:pt>
    <dgm:pt modelId="{031D9DB0-8AC5-47C4-8BAA-817BBAD52CCF}" type="sibTrans" cxnId="{AD7BAA48-C93D-48A4-934B-AFC1D96F842F}">
      <dgm:prSet/>
      <dgm:spPr/>
      <dgm:t>
        <a:bodyPr/>
        <a:lstStyle/>
        <a:p>
          <a:endParaRPr lang="ru-RU" sz="1200"/>
        </a:p>
      </dgm:t>
    </dgm:pt>
    <dgm:pt modelId="{D708BD48-E642-4812-B1CF-C6ED59FEC364}">
      <dgm:prSet phldrT="[Текст]" custT="1"/>
      <dgm:spPr/>
      <dgm:t>
        <a:bodyPr/>
        <a:lstStyle/>
        <a:p>
          <a:r>
            <a:rPr lang="ru-RU" sz="1000" u="none"/>
            <a:t>Курс читают преподаватели Копенгагенской школы бизнеса. Научитесь ориентироваться в том, как выявлять возможности для социальных инноваций или создавать социальные предприятия. По итогам курса все участники получат оценки, а лучшие из них смогут получить поддержку в осуществлении своей идеи.  </a:t>
          </a:r>
          <a:endParaRPr lang="ru-RU" sz="1000"/>
        </a:p>
      </dgm:t>
    </dgm:pt>
    <dgm:pt modelId="{0CD5A6D8-871F-46C3-A0D3-F41D9090D915}" type="parTrans" cxnId="{7C7DCC5C-88A6-4F85-B154-820053CE2A76}">
      <dgm:prSet/>
      <dgm:spPr/>
      <dgm:t>
        <a:bodyPr/>
        <a:lstStyle/>
        <a:p>
          <a:endParaRPr lang="ru-RU" sz="1200"/>
        </a:p>
      </dgm:t>
    </dgm:pt>
    <dgm:pt modelId="{89668FDF-F168-4CD3-A85C-E1B7000DC6B3}" type="sibTrans" cxnId="{7C7DCC5C-88A6-4F85-B154-820053CE2A76}">
      <dgm:prSet/>
      <dgm:spPr/>
      <dgm:t>
        <a:bodyPr/>
        <a:lstStyle/>
        <a:p>
          <a:endParaRPr lang="ru-RU" sz="1200"/>
        </a:p>
      </dgm:t>
    </dgm:pt>
    <dgm:pt modelId="{71ED6123-96F7-4F96-97A1-B72908F271E0}" type="pres">
      <dgm:prSet presAssocID="{E132AC48-C1E4-4240-B71E-A47E8774FB5E}" presName="Name0" presStyleCnt="0">
        <dgm:presLayoutVars>
          <dgm:dir/>
          <dgm:animLvl val="lvl"/>
          <dgm:resizeHandles val="exact"/>
        </dgm:presLayoutVars>
      </dgm:prSet>
      <dgm:spPr/>
    </dgm:pt>
    <dgm:pt modelId="{A5398F82-4D80-41AD-A95C-483C5E5CA06D}" type="pres">
      <dgm:prSet presAssocID="{70CD9370-1225-4202-9379-7EAA144F87F6}" presName="linNode" presStyleCnt="0"/>
      <dgm:spPr/>
    </dgm:pt>
    <dgm:pt modelId="{295348DB-531C-45EE-85CE-90D94D58D634}" type="pres">
      <dgm:prSet presAssocID="{70CD9370-1225-4202-9379-7EAA144F87F6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AD65ABB5-F05A-422F-A914-C2266E025131}" type="pres">
      <dgm:prSet presAssocID="{70CD9370-1225-4202-9379-7EAA144F87F6}" presName="descendantText" presStyleLbl="alignAccFollowNode1" presStyleIdx="0" presStyleCnt="2">
        <dgm:presLayoutVars>
          <dgm:bulletEnabled val="1"/>
        </dgm:presLayoutVars>
      </dgm:prSet>
      <dgm:spPr/>
    </dgm:pt>
    <dgm:pt modelId="{5E4B4D0F-94A2-4E1F-9245-26FCCCAE897A}" type="pres">
      <dgm:prSet presAssocID="{DA520EA3-7B26-49D7-9D35-8BB134C48066}" presName="sp" presStyleCnt="0"/>
      <dgm:spPr/>
    </dgm:pt>
    <dgm:pt modelId="{A8507756-54E9-4D25-B5BB-A12E5A0FA0C4}" type="pres">
      <dgm:prSet presAssocID="{B7C575C9-F709-4E45-8D20-DACC90A8E683}" presName="linNode" presStyleCnt="0"/>
      <dgm:spPr/>
    </dgm:pt>
    <dgm:pt modelId="{3BCA3B81-E52E-4133-BB01-099436902922}" type="pres">
      <dgm:prSet presAssocID="{B7C575C9-F709-4E45-8D20-DACC90A8E683}" presName="parentText" presStyleLbl="node1" presStyleIdx="1" presStyleCnt="2">
        <dgm:presLayoutVars>
          <dgm:chMax val="1"/>
          <dgm:bulletEnabled val="1"/>
        </dgm:presLayoutVars>
      </dgm:prSet>
      <dgm:spPr/>
    </dgm:pt>
    <dgm:pt modelId="{6AAE5FDB-5B82-4E59-AB6A-6E3B2F5205A6}" type="pres">
      <dgm:prSet presAssocID="{B7C575C9-F709-4E45-8D20-DACC90A8E683}" presName="descendantText" presStyleLbl="alignAccFollowNode1" presStyleIdx="1" presStyleCnt="2">
        <dgm:presLayoutVars>
          <dgm:bulletEnabled val="1"/>
        </dgm:presLayoutVars>
      </dgm:prSet>
      <dgm:spPr/>
    </dgm:pt>
  </dgm:ptLst>
  <dgm:cxnLst>
    <dgm:cxn modelId="{6078EE0F-34D5-4888-978B-AED83A6D80E4}" type="presOf" srcId="{70CD9370-1225-4202-9379-7EAA144F87F6}" destId="{295348DB-531C-45EE-85CE-90D94D58D634}" srcOrd="0" destOrd="0" presId="urn:microsoft.com/office/officeart/2005/8/layout/vList5"/>
    <dgm:cxn modelId="{95B0F605-47A9-4F3C-AE43-7944E4EA8E22}" type="presOf" srcId="{377BCBBB-71A9-4DB2-A9B0-63C203552D3C}" destId="{AD65ABB5-F05A-422F-A914-C2266E025131}" srcOrd="0" destOrd="0" presId="urn:microsoft.com/office/officeart/2005/8/layout/vList5"/>
    <dgm:cxn modelId="{7C7DCC5C-88A6-4F85-B154-820053CE2A76}" srcId="{B7C575C9-F709-4E45-8D20-DACC90A8E683}" destId="{D708BD48-E642-4812-B1CF-C6ED59FEC364}" srcOrd="0" destOrd="0" parTransId="{0CD5A6D8-871F-46C3-A0D3-F41D9090D915}" sibTransId="{89668FDF-F168-4CD3-A85C-E1B7000DC6B3}"/>
    <dgm:cxn modelId="{08BA8667-70F8-47C0-A929-2996E502B12E}" srcId="{E132AC48-C1E4-4240-B71E-A47E8774FB5E}" destId="{70CD9370-1225-4202-9379-7EAA144F87F6}" srcOrd="0" destOrd="0" parTransId="{358C9EEB-D94A-4110-A7E4-BCF55D6D1D4C}" sibTransId="{DA520EA3-7B26-49D7-9D35-8BB134C48066}"/>
    <dgm:cxn modelId="{AD7BAA48-C93D-48A4-934B-AFC1D96F842F}" srcId="{E132AC48-C1E4-4240-B71E-A47E8774FB5E}" destId="{B7C575C9-F709-4E45-8D20-DACC90A8E683}" srcOrd="1" destOrd="0" parTransId="{FB4E6158-FA81-4004-AE86-C0FEA198D01A}" sibTransId="{031D9DB0-8AC5-47C4-8BAA-817BBAD52CCF}"/>
    <dgm:cxn modelId="{DB1BEB32-E7B7-444F-A6AF-3A2726444457}" type="presOf" srcId="{D708BD48-E642-4812-B1CF-C6ED59FEC364}" destId="{6AAE5FDB-5B82-4E59-AB6A-6E3B2F5205A6}" srcOrd="0" destOrd="0" presId="urn:microsoft.com/office/officeart/2005/8/layout/vList5"/>
    <dgm:cxn modelId="{47AB44C7-E2B8-4694-BEF0-D0B56BF4D42F}" srcId="{70CD9370-1225-4202-9379-7EAA144F87F6}" destId="{377BCBBB-71A9-4DB2-A9B0-63C203552D3C}" srcOrd="0" destOrd="0" parTransId="{49C30AA0-4E18-4862-A18A-BBECF5122929}" sibTransId="{FDC14FC7-A2A8-4F50-9121-90767DC72309}"/>
    <dgm:cxn modelId="{5F1B06AC-7BF4-4DC0-AECA-11150B9A9C9C}" type="presOf" srcId="{B7C575C9-F709-4E45-8D20-DACC90A8E683}" destId="{3BCA3B81-E52E-4133-BB01-099436902922}" srcOrd="0" destOrd="0" presId="urn:microsoft.com/office/officeart/2005/8/layout/vList5"/>
    <dgm:cxn modelId="{3D5203A0-F28B-4BD0-9B05-DE1F6E6F3B61}" type="presOf" srcId="{E132AC48-C1E4-4240-B71E-A47E8774FB5E}" destId="{71ED6123-96F7-4F96-97A1-B72908F271E0}" srcOrd="0" destOrd="0" presId="urn:microsoft.com/office/officeart/2005/8/layout/vList5"/>
    <dgm:cxn modelId="{18BA47F8-CA21-44B4-B69F-BB30A0CAB17A}" type="presParOf" srcId="{71ED6123-96F7-4F96-97A1-B72908F271E0}" destId="{A5398F82-4D80-41AD-A95C-483C5E5CA06D}" srcOrd="0" destOrd="0" presId="urn:microsoft.com/office/officeart/2005/8/layout/vList5"/>
    <dgm:cxn modelId="{0D3C0653-36F3-460C-8435-F143D09D4C1F}" type="presParOf" srcId="{A5398F82-4D80-41AD-A95C-483C5E5CA06D}" destId="{295348DB-531C-45EE-85CE-90D94D58D634}" srcOrd="0" destOrd="0" presId="urn:microsoft.com/office/officeart/2005/8/layout/vList5"/>
    <dgm:cxn modelId="{447ED4A2-C0B6-4660-B4BC-C388423A5695}" type="presParOf" srcId="{A5398F82-4D80-41AD-A95C-483C5E5CA06D}" destId="{AD65ABB5-F05A-422F-A914-C2266E025131}" srcOrd="1" destOrd="0" presId="urn:microsoft.com/office/officeart/2005/8/layout/vList5"/>
    <dgm:cxn modelId="{0050E4C8-FF05-46CE-9126-FD5A4F572C17}" type="presParOf" srcId="{71ED6123-96F7-4F96-97A1-B72908F271E0}" destId="{5E4B4D0F-94A2-4E1F-9245-26FCCCAE897A}" srcOrd="1" destOrd="0" presId="urn:microsoft.com/office/officeart/2005/8/layout/vList5"/>
    <dgm:cxn modelId="{ABC11223-CF93-4B88-ABCE-5D6C85AA2B3B}" type="presParOf" srcId="{71ED6123-96F7-4F96-97A1-B72908F271E0}" destId="{A8507756-54E9-4D25-B5BB-A12E5A0FA0C4}" srcOrd="2" destOrd="0" presId="urn:microsoft.com/office/officeart/2005/8/layout/vList5"/>
    <dgm:cxn modelId="{18A1B874-227D-4F06-91C4-15959BFDADEF}" type="presParOf" srcId="{A8507756-54E9-4D25-B5BB-A12E5A0FA0C4}" destId="{3BCA3B81-E52E-4133-BB01-099436902922}" srcOrd="0" destOrd="0" presId="urn:microsoft.com/office/officeart/2005/8/layout/vList5"/>
    <dgm:cxn modelId="{A4CEBF09-62A4-4E5D-B65C-80BEF8AF9A38}" type="presParOf" srcId="{A8507756-54E9-4D25-B5BB-A12E5A0FA0C4}" destId="{6AAE5FDB-5B82-4E59-AB6A-6E3B2F5205A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51DC04-AE76-482E-9AEB-3A9EC32BEBB7}">
      <dsp:nvSpPr>
        <dsp:cNvPr id="0" name=""/>
        <dsp:cNvSpPr/>
      </dsp:nvSpPr>
      <dsp:spPr>
        <a:xfrm rot="5400000">
          <a:off x="3265403" y="-1172199"/>
          <a:ext cx="93069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Если вы хотите узнать о том, как работают управляющие советы школ, как организована информационная открытость образовательных учреждений и о как контролировать качество образования и проводить независимую оценку школ - вам сюда.</a:t>
          </a:r>
        </a:p>
      </dsp:txBody>
      <dsp:txXfrm rot="-5400000">
        <a:off x="1975104" y="163533"/>
        <a:ext cx="3465863" cy="839830"/>
      </dsp:txXfrm>
    </dsp:sp>
    <dsp:sp modelId="{CA878BC0-26EB-4CE6-A093-B27BCB6A5996}">
      <dsp:nvSpPr>
        <dsp:cNvPr id="0" name=""/>
        <dsp:cNvSpPr/>
      </dsp:nvSpPr>
      <dsp:spPr>
        <a:xfrm>
          <a:off x="0" y="1762"/>
          <a:ext cx="1975104" cy="11633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u="none" kern="1200"/>
            <a:t>“</a:t>
          </a:r>
          <a:r>
            <a:rPr lang="ru-RU" sz="1200" kern="1200"/>
            <a:t>Государственно-общественное управление образованием</a:t>
          </a:r>
          <a:r>
            <a:rPr lang="ru-RU" sz="1200" u="none" kern="1200"/>
            <a:t>”</a:t>
          </a:r>
          <a:endParaRPr lang="ru-RU" sz="1200" kern="1200"/>
        </a:p>
      </dsp:txBody>
      <dsp:txXfrm>
        <a:off x="56791" y="58553"/>
        <a:ext cx="1861522" cy="1049788"/>
      </dsp:txXfrm>
    </dsp:sp>
    <dsp:sp modelId="{D6FD7083-2B21-4901-95B1-1F5CE17296F9}">
      <dsp:nvSpPr>
        <dsp:cNvPr id="0" name=""/>
        <dsp:cNvSpPr/>
      </dsp:nvSpPr>
      <dsp:spPr>
        <a:xfrm rot="5400000">
          <a:off x="3265403" y="49339"/>
          <a:ext cx="93069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Изменилось ли что-то в управлении проектами с тех пор, как вы этому научились? Можно узнать из курса Александра Зубрицкого, вице-президента Московского отделения PMI (Project Management Institut).</a:t>
          </a:r>
        </a:p>
      </dsp:txBody>
      <dsp:txXfrm rot="-5400000">
        <a:off x="1975104" y="1385072"/>
        <a:ext cx="3465863" cy="839830"/>
      </dsp:txXfrm>
    </dsp:sp>
    <dsp:sp modelId="{1CEC5511-8FF4-4B4D-B69C-73098F20912B}">
      <dsp:nvSpPr>
        <dsp:cNvPr id="0" name=""/>
        <dsp:cNvSpPr/>
      </dsp:nvSpPr>
      <dsp:spPr>
        <a:xfrm>
          <a:off x="0" y="1223302"/>
          <a:ext cx="1975104" cy="11633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Старое доброе “Проектное управление”</a:t>
          </a:r>
        </a:p>
      </dsp:txBody>
      <dsp:txXfrm>
        <a:off x="56791" y="1280093"/>
        <a:ext cx="1861522" cy="1049788"/>
      </dsp:txXfrm>
    </dsp:sp>
    <dsp:sp modelId="{9C24B13C-032C-4014-AD00-8599E87BB86E}">
      <dsp:nvSpPr>
        <dsp:cNvPr id="0" name=""/>
        <dsp:cNvSpPr/>
      </dsp:nvSpPr>
      <dsp:spPr>
        <a:xfrm rot="5400000">
          <a:off x="3265403" y="1270878"/>
          <a:ext cx="93069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Надеемся, что вы уже решили участвовать в конкурсах на оказание услуг? Что нового в 223 законе, на что обращать внимание при заключении госконтрактов, что необходимо сделать, чтобы получить допуск к торгам - в лекциях начальника отдела размещения заказов РЭУ имени Плеханова Александры Костюченко. </a:t>
          </a:r>
        </a:p>
      </dsp:txBody>
      <dsp:txXfrm rot="-5400000">
        <a:off x="1975104" y="2606611"/>
        <a:ext cx="3465863" cy="839830"/>
      </dsp:txXfrm>
    </dsp:sp>
    <dsp:sp modelId="{3A867BED-BC6F-41EB-90C6-0A536521934B}">
      <dsp:nvSpPr>
        <dsp:cNvPr id="0" name=""/>
        <dsp:cNvSpPr/>
      </dsp:nvSpPr>
      <dsp:spPr>
        <a:xfrm>
          <a:off x="0" y="2444841"/>
          <a:ext cx="1975104" cy="11633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“Новое в закупках”</a:t>
          </a:r>
        </a:p>
      </dsp:txBody>
      <dsp:txXfrm>
        <a:off x="56791" y="2501632"/>
        <a:ext cx="1861522" cy="10497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65ABB5-F05A-422F-A914-C2266E025131}">
      <dsp:nvSpPr>
        <dsp:cNvPr id="0" name=""/>
        <dsp:cNvSpPr/>
      </dsp:nvSpPr>
      <dsp:spPr>
        <a:xfrm rot="5400000">
          <a:off x="2933459" y="-758982"/>
          <a:ext cx="1594585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u="none" kern="1200"/>
            <a:t>Курс читает преподаватель Стенфордского университета Лора Арриллага Эндрессен. О стратегиях филантропии и привлечении бесплатных технологий для организации благотворительности. Ориентирован на жертвователей. Личное общение студентов в небольших виртуальных группах гарантировано. </a:t>
          </a:r>
          <a:endParaRPr lang="ru-RU" sz="1000" kern="1200"/>
        </a:p>
      </dsp:txBody>
      <dsp:txXfrm rot="-5400000">
        <a:off x="1975104" y="277214"/>
        <a:ext cx="3433455" cy="1438903"/>
      </dsp:txXfrm>
    </dsp:sp>
    <dsp:sp modelId="{295348DB-531C-45EE-85CE-90D94D58D634}">
      <dsp:nvSpPr>
        <dsp:cNvPr id="0" name=""/>
        <dsp:cNvSpPr/>
      </dsp:nvSpPr>
      <dsp:spPr>
        <a:xfrm>
          <a:off x="0" y="49"/>
          <a:ext cx="1975104" cy="19932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“Благотворительные пожертвования 2.0”</a:t>
          </a:r>
        </a:p>
      </dsp:txBody>
      <dsp:txXfrm>
        <a:off x="96417" y="96466"/>
        <a:ext cx="1782270" cy="1800397"/>
      </dsp:txXfrm>
    </dsp:sp>
    <dsp:sp modelId="{6AAE5FDB-5B82-4E59-AB6A-6E3B2F5205A6}">
      <dsp:nvSpPr>
        <dsp:cNvPr id="0" name=""/>
        <dsp:cNvSpPr/>
      </dsp:nvSpPr>
      <dsp:spPr>
        <a:xfrm rot="5400000">
          <a:off x="2933459" y="1333911"/>
          <a:ext cx="1594585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u="none" kern="1200"/>
            <a:t>Курс читают преподаватели Копенгагенской школы бизнеса. Научитесь ориентироваться в том, как выявлять возможности для социальных инноваций или создавать социальные предприятия. По итогам курса все участники получат оценки, а лучшие из них смогут получить поддержку в осуществлении своей идеи.  </a:t>
          </a:r>
          <a:endParaRPr lang="ru-RU" sz="1000" kern="1200"/>
        </a:p>
      </dsp:txBody>
      <dsp:txXfrm rot="-5400000">
        <a:off x="1975104" y="2370108"/>
        <a:ext cx="3433455" cy="1438903"/>
      </dsp:txXfrm>
    </dsp:sp>
    <dsp:sp modelId="{3BCA3B81-E52E-4133-BB01-099436902922}">
      <dsp:nvSpPr>
        <dsp:cNvPr id="0" name=""/>
        <dsp:cNvSpPr/>
      </dsp:nvSpPr>
      <dsp:spPr>
        <a:xfrm>
          <a:off x="0" y="2092943"/>
          <a:ext cx="1975104" cy="199323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“Социальное предпринимательство” </a:t>
          </a:r>
        </a:p>
      </dsp:txBody>
      <dsp:txXfrm>
        <a:off x="96417" y="2189360"/>
        <a:ext cx="1782270" cy="1800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B414A24EB5432FA24C25AA716E6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BE5B4-E906-46FF-8B50-255F95C38424}"/>
      </w:docPartPr>
      <w:docPartBody>
        <w:p w:rsidR="00A35AFB" w:rsidRDefault="008A64DF">
          <w:pPr>
            <w:pStyle w:val="B8B414A24EB5432FA24C25AA716E6A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EB63E7F4E3747A991F73753D97B9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8E4CA-5AE8-4F35-B4B4-3BD5070BDCB6}"/>
      </w:docPartPr>
      <w:docPartBody>
        <w:p w:rsidR="00A35AFB" w:rsidRDefault="008A64DF">
          <w:pPr>
            <w:pStyle w:val="3EB63E7F4E3747A991F73753D97B9EB5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F"/>
    <w:rsid w:val="00304680"/>
    <w:rsid w:val="006C1FD2"/>
    <w:rsid w:val="007A7446"/>
    <w:rsid w:val="008A64DF"/>
    <w:rsid w:val="00957C53"/>
    <w:rsid w:val="00A35AFB"/>
    <w:rsid w:val="00E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414A24EB5432FA24C25AA716E6A4C">
    <w:name w:val="B8B414A24EB5432FA24C25AA716E6A4C"/>
  </w:style>
  <w:style w:type="paragraph" w:customStyle="1" w:styleId="3EB63E7F4E3747A991F73753D97B9EB5">
    <w:name w:val="3EB63E7F4E3747A991F73753D97B9EB5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CC2F670A83484E85B2BF9767E2C6F0">
    <w:name w:val="9CCC2F670A83484E85B2BF9767E2C6F0"/>
  </w:style>
  <w:style w:type="paragraph" w:customStyle="1" w:styleId="42AB5A23066B42B3AA134B12547BD8A1">
    <w:name w:val="42AB5A23066B42B3AA134B12547BD8A1"/>
    <w:rsid w:val="00957C53"/>
  </w:style>
  <w:style w:type="paragraph" w:customStyle="1" w:styleId="79DCF8423A1B45D19D9F26DE60F45DA1">
    <w:name w:val="79DCF8423A1B45D19D9F26DE60F45DA1"/>
    <w:rsid w:val="00957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414A24EB5432FA24C25AA716E6A4C">
    <w:name w:val="B8B414A24EB5432FA24C25AA716E6A4C"/>
  </w:style>
  <w:style w:type="paragraph" w:customStyle="1" w:styleId="3EB63E7F4E3747A991F73753D97B9EB5">
    <w:name w:val="3EB63E7F4E3747A991F73753D97B9EB5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CCC2F670A83484E85B2BF9767E2C6F0">
    <w:name w:val="9CCC2F670A83484E85B2BF9767E2C6F0"/>
  </w:style>
  <w:style w:type="paragraph" w:customStyle="1" w:styleId="42AB5A23066B42B3AA134B12547BD8A1">
    <w:name w:val="42AB5A23066B42B3AA134B12547BD8A1"/>
    <w:rsid w:val="00957C53"/>
  </w:style>
  <w:style w:type="paragraph" w:customStyle="1" w:styleId="79DCF8423A1B45D19D9F26DE60F45DA1">
    <w:name w:val="79DCF8423A1B45D19D9F26DE60F45DA1"/>
    <w:rsid w:val="00957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6A022-1FF8-49B0-9436-2AF28041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Записка_стратегическое совещание_14052015_СГМ</Template>
  <TotalTime>67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Куда пойти учиться?</vt:lpstr>
      <vt:lpstr/>
      <vt:lpstr>Общие сведения</vt:lpstr>
      <vt:lpstr>    Предварительные сведения и описание проекта</vt:lpstr>
      <vt:lpstr>    Область проекта</vt:lpstr>
      <vt:lpstr>    Высокоуровневые требования</vt:lpstr>
      <vt:lpstr>    Результаты</vt:lpstr>
      <vt:lpstr>    Заинтересованные стороны и участники</vt:lpstr>
      <vt:lpstr>    Релевантные бизнес-процессы или системы</vt:lpstr>
      <vt:lpstr>    Исключения из области</vt:lpstr>
      <vt:lpstr>    План реализации</vt:lpstr>
      <vt:lpstr>    Высокоуровневая временная шкала (расписание)</vt:lpstr>
      <vt:lpstr>Утверждение и разрешение на продолжение работ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пойти учиться?</dc:title>
  <dc:creator>Маковецкая</dc:creator>
  <cp:lastModifiedBy>Musin</cp:lastModifiedBy>
  <cp:revision>6</cp:revision>
  <cp:lastPrinted>2015-05-07T14:42:00Z</cp:lastPrinted>
  <dcterms:created xsi:type="dcterms:W3CDTF">2015-05-06T11:10:00Z</dcterms:created>
  <dcterms:modified xsi:type="dcterms:W3CDTF">2015-06-26T11:13:00Z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