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72" w:rsidRPr="007C0C75" w:rsidRDefault="00072772" w:rsidP="0007277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C0C75">
        <w:rPr>
          <w:rFonts w:ascii="Arial" w:hAnsi="Arial" w:cs="Arial"/>
          <w:b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Тюмени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впервые пройдет</w:t>
      </w:r>
      <w:r w:rsidRPr="007C0C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0C75">
        <w:rPr>
          <w:rFonts w:ascii="Arial" w:hAnsi="Arial" w:cs="Arial"/>
          <w:b/>
          <w:sz w:val="24"/>
          <w:szCs w:val="24"/>
        </w:rPr>
        <w:t>грантовый</w:t>
      </w:r>
      <w:proofErr w:type="spellEnd"/>
      <w:r w:rsidRPr="007C0C75">
        <w:rPr>
          <w:rFonts w:ascii="Arial" w:hAnsi="Arial" w:cs="Arial"/>
          <w:b/>
          <w:sz w:val="24"/>
          <w:szCs w:val="24"/>
        </w:rPr>
        <w:t xml:space="preserve"> конкурс</w:t>
      </w:r>
      <w:r>
        <w:rPr>
          <w:rFonts w:ascii="Arial" w:hAnsi="Arial" w:cs="Arial"/>
          <w:b/>
          <w:sz w:val="24"/>
          <w:szCs w:val="24"/>
        </w:rPr>
        <w:t xml:space="preserve"> социальных инициатив «Газпром нефти»</w:t>
      </w:r>
    </w:p>
    <w:p w:rsidR="00072772" w:rsidRDefault="00072772" w:rsidP="000727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2772" w:rsidRPr="003A6E33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color w:val="000000" w:themeColor="text1"/>
        </w:rPr>
      </w:pPr>
      <w:r w:rsidRPr="003A6E33">
        <w:rPr>
          <w:rFonts w:ascii="Arial" w:hAnsi="Arial" w:cs="Arial"/>
          <w:i/>
          <w:color w:val="000000" w:themeColor="text1"/>
        </w:rPr>
        <w:t>«</w:t>
      </w:r>
      <w:proofErr w:type="spellStart"/>
      <w:r w:rsidRPr="003A6E33">
        <w:rPr>
          <w:rFonts w:ascii="Arial" w:hAnsi="Arial" w:cs="Arial"/>
          <w:i/>
          <w:color w:val="000000" w:themeColor="text1"/>
        </w:rPr>
        <w:t>Газпромнефть</w:t>
      </w:r>
      <w:proofErr w:type="spellEnd"/>
      <w:r w:rsidRPr="003A6E33">
        <w:rPr>
          <w:rFonts w:ascii="Arial" w:hAnsi="Arial" w:cs="Arial"/>
          <w:i/>
          <w:color w:val="000000" w:themeColor="text1"/>
        </w:rPr>
        <w:t xml:space="preserve">-Ямал» 14 января начинает прием заявок на участие в </w:t>
      </w:r>
      <w:proofErr w:type="spellStart"/>
      <w:r w:rsidRPr="003A6E33">
        <w:rPr>
          <w:rFonts w:ascii="Arial" w:hAnsi="Arial" w:cs="Arial"/>
          <w:i/>
          <w:color w:val="000000" w:themeColor="text1"/>
        </w:rPr>
        <w:t>грантовом</w:t>
      </w:r>
      <w:proofErr w:type="spellEnd"/>
      <w:r w:rsidRPr="003A6E33">
        <w:rPr>
          <w:rFonts w:ascii="Arial" w:hAnsi="Arial" w:cs="Arial"/>
          <w:i/>
          <w:color w:val="000000" w:themeColor="text1"/>
        </w:rPr>
        <w:t xml:space="preserve"> конкурсе программы социальных инвестиций «Родные города». </w:t>
      </w:r>
      <w:r>
        <w:rPr>
          <w:rFonts w:ascii="Arial" w:hAnsi="Arial" w:cs="Arial"/>
          <w:i/>
          <w:color w:val="000000" w:themeColor="text1"/>
        </w:rPr>
        <w:t xml:space="preserve">Конкурс проводится </w:t>
      </w:r>
      <w:r w:rsidRPr="00D54B7B">
        <w:rPr>
          <w:rFonts w:ascii="Arial" w:hAnsi="Arial" w:cs="Arial"/>
          <w:bCs/>
          <w:i/>
          <w:color w:val="000000" w:themeColor="text1"/>
        </w:rPr>
        <w:t>с целью повышения качества жизни в регионах деятельности «Газпром нефти».</w:t>
      </w:r>
      <w:r>
        <w:rPr>
          <w:rFonts w:ascii="Arial" w:hAnsi="Arial" w:cs="Arial"/>
          <w:bCs/>
          <w:i/>
          <w:color w:val="000000" w:themeColor="text1"/>
        </w:rPr>
        <w:t xml:space="preserve"> В Тюмени его </w:t>
      </w:r>
      <w:r>
        <w:rPr>
          <w:rFonts w:ascii="Arial" w:hAnsi="Arial" w:cs="Arial"/>
          <w:i/>
          <w:color w:val="000000" w:themeColor="text1"/>
        </w:rPr>
        <w:t>о</w:t>
      </w:r>
      <w:r w:rsidRPr="003A6E33">
        <w:rPr>
          <w:rFonts w:ascii="Arial" w:hAnsi="Arial" w:cs="Arial"/>
          <w:i/>
          <w:color w:val="000000" w:themeColor="text1"/>
        </w:rPr>
        <w:t xml:space="preserve">сновным направлением стало </w:t>
      </w:r>
      <w:r w:rsidRPr="003A6E33">
        <w:rPr>
          <w:rFonts w:ascii="Arial" w:hAnsi="Arial" w:cs="Arial"/>
          <w:bCs/>
          <w:i/>
          <w:color w:val="000000" w:themeColor="text1"/>
        </w:rPr>
        <w:t>применение цифровых технологий в решении актуальных социальных проблем</w:t>
      </w:r>
      <w:r>
        <w:rPr>
          <w:rFonts w:ascii="Arial" w:hAnsi="Arial" w:cs="Arial"/>
          <w:bCs/>
          <w:i/>
          <w:color w:val="000000" w:themeColor="text1"/>
        </w:rPr>
        <w:t>.</w:t>
      </w:r>
      <w:r w:rsidRPr="003A6E33">
        <w:rPr>
          <w:rFonts w:ascii="Arial" w:hAnsi="Arial" w:cs="Arial"/>
          <w:bCs/>
          <w:i/>
          <w:color w:val="000000" w:themeColor="text1"/>
        </w:rPr>
        <w:t xml:space="preserve"> </w:t>
      </w:r>
    </w:p>
    <w:p w:rsidR="00072772" w:rsidRPr="003A6E33" w:rsidRDefault="00072772" w:rsidP="00072772">
      <w:pPr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</w:rPr>
      </w:pPr>
    </w:p>
    <w:p w:rsidR="00072772" w:rsidRPr="003A6E33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A47FA">
        <w:rPr>
          <w:rFonts w:ascii="Arial" w:hAnsi="Arial" w:cs="Arial"/>
        </w:rPr>
        <w:t>Проекты</w:t>
      </w:r>
      <w:r>
        <w:rPr>
          <w:rFonts w:ascii="Arial" w:hAnsi="Arial" w:cs="Arial"/>
        </w:rPr>
        <w:t xml:space="preserve">, которые будут реализованы в Тюмени, </w:t>
      </w:r>
      <w:r w:rsidRPr="00DA47FA">
        <w:rPr>
          <w:rFonts w:ascii="Arial" w:hAnsi="Arial" w:cs="Arial"/>
        </w:rPr>
        <w:t xml:space="preserve">могут включать в себя создание </w:t>
      </w:r>
      <w:proofErr w:type="gramStart"/>
      <w:r w:rsidRPr="00DA47FA">
        <w:rPr>
          <w:rFonts w:ascii="Arial" w:hAnsi="Arial" w:cs="Arial"/>
        </w:rPr>
        <w:t>интернет-порталов</w:t>
      </w:r>
      <w:proofErr w:type="gramEnd"/>
      <w:r w:rsidRPr="00DA47FA">
        <w:rPr>
          <w:rFonts w:ascii="Arial" w:hAnsi="Arial" w:cs="Arial"/>
        </w:rPr>
        <w:t xml:space="preserve"> и </w:t>
      </w:r>
      <w:r w:rsidRPr="003A6E33">
        <w:rPr>
          <w:rFonts w:ascii="Arial" w:hAnsi="Arial" w:cs="Arial"/>
        </w:rPr>
        <w:t xml:space="preserve">сервисов, разработку мобильных приложений и игр, оцифровку музейных и архивных фондов, создание интерактивных модулей и </w:t>
      </w:r>
      <w:r w:rsidRPr="003A6E33">
        <w:rPr>
          <w:rFonts w:ascii="Arial" w:hAnsi="Arial" w:cs="Arial"/>
          <w:lang w:val="en-US"/>
        </w:rPr>
        <w:t>d</w:t>
      </w:r>
      <w:proofErr w:type="spellStart"/>
      <w:r w:rsidRPr="003A6E33">
        <w:rPr>
          <w:rFonts w:ascii="Arial" w:hAnsi="Arial" w:cs="Arial"/>
        </w:rPr>
        <w:t>igital</w:t>
      </w:r>
      <w:proofErr w:type="spellEnd"/>
      <w:r w:rsidRPr="003A6E33">
        <w:rPr>
          <w:rFonts w:ascii="Arial" w:hAnsi="Arial" w:cs="Arial"/>
        </w:rPr>
        <w:t xml:space="preserve">-инсталляций, использование </w:t>
      </w:r>
      <w:proofErr w:type="spellStart"/>
      <w:r w:rsidRPr="003A6E33">
        <w:rPr>
          <w:rFonts w:ascii="Arial" w:hAnsi="Arial" w:cs="Arial"/>
        </w:rPr>
        <w:t>мультитач</w:t>
      </w:r>
      <w:proofErr w:type="spellEnd"/>
      <w:r w:rsidRPr="003A6E33">
        <w:rPr>
          <w:rFonts w:ascii="Arial" w:hAnsi="Arial" w:cs="Arial"/>
        </w:rPr>
        <w:t>-технологий и т. д.</w:t>
      </w:r>
    </w:p>
    <w:p w:rsidR="00072772" w:rsidRPr="003A6E33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72772" w:rsidRPr="003A6E33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3A6E33">
        <w:rPr>
          <w:rFonts w:ascii="Arial" w:hAnsi="Arial" w:cs="Arial"/>
        </w:rPr>
        <w:t xml:space="preserve">Авторы самых интересных и перспективных инициатив получат от 200 тыс. до 1 </w:t>
      </w:r>
      <w:proofErr w:type="gramStart"/>
      <w:r w:rsidRPr="003A6E33">
        <w:rPr>
          <w:rFonts w:ascii="Arial" w:hAnsi="Arial" w:cs="Arial"/>
        </w:rPr>
        <w:t>млн</w:t>
      </w:r>
      <w:proofErr w:type="gramEnd"/>
      <w:r w:rsidRPr="003A6E33">
        <w:rPr>
          <w:rFonts w:ascii="Arial" w:hAnsi="Arial" w:cs="Arial"/>
        </w:rPr>
        <w:t xml:space="preserve"> рублей на реализацию своей идеи, а также</w:t>
      </w:r>
      <w:r w:rsidRPr="003A6E33">
        <w:rPr>
          <w:rFonts w:ascii="Arial" w:hAnsi="Arial" w:cs="Arial"/>
          <w:bCs/>
          <w:color w:val="000000" w:themeColor="text1"/>
        </w:rPr>
        <w:t xml:space="preserve"> экспертную поддержку компании: для победителей конкурса проведут мастер-классы, проектные лаборатории и образовательные </w:t>
      </w:r>
      <w:proofErr w:type="spellStart"/>
      <w:r w:rsidRPr="003A6E33">
        <w:rPr>
          <w:rFonts w:ascii="Arial" w:hAnsi="Arial" w:cs="Arial"/>
          <w:bCs/>
          <w:color w:val="000000" w:themeColor="text1"/>
        </w:rPr>
        <w:t>интенсивы</w:t>
      </w:r>
      <w:proofErr w:type="spellEnd"/>
      <w:r w:rsidRPr="003A6E33">
        <w:rPr>
          <w:rFonts w:ascii="Arial" w:hAnsi="Arial" w:cs="Arial"/>
          <w:bCs/>
          <w:color w:val="000000" w:themeColor="text1"/>
        </w:rPr>
        <w:t>.</w:t>
      </w:r>
    </w:p>
    <w:p w:rsidR="00072772" w:rsidRPr="003A6E33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072772" w:rsidRPr="003A6E33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6E33">
        <w:rPr>
          <w:rFonts w:ascii="Arial" w:hAnsi="Arial" w:cs="Arial"/>
          <w:color w:val="000000" w:themeColor="text1"/>
        </w:rPr>
        <w:t xml:space="preserve">К участию в конкурсе приглашаются зарегистрированные общественные, благотворительные и некоммерческие организации, органы территориального общественного самоуправления, государственные и муниципальные учреждения (школы, детские сады, </w:t>
      </w:r>
      <w:r w:rsidRPr="003A6E33">
        <w:rPr>
          <w:rFonts w:ascii="Arial" w:hAnsi="Arial" w:cs="Arial"/>
        </w:rPr>
        <w:t>вузы, дома культуры и др.).</w:t>
      </w:r>
    </w:p>
    <w:p w:rsidR="00072772" w:rsidRPr="003A6E33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72772" w:rsidRPr="003A6E33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37EA">
        <w:rPr>
          <w:rFonts w:ascii="Arial" w:hAnsi="Arial" w:cs="Arial"/>
          <w:i/>
          <w:color w:val="000000" w:themeColor="text1"/>
        </w:rPr>
        <w:t xml:space="preserve">«Для компании, на производственных площадках которой внедряются технологии будущего, важно использовать инновационные инструменты и в социальной политике. Поэтому тема </w:t>
      </w:r>
      <w:proofErr w:type="spellStart"/>
      <w:r w:rsidRPr="008C37EA">
        <w:rPr>
          <w:rFonts w:ascii="Arial" w:hAnsi="Arial" w:cs="Arial"/>
          <w:i/>
          <w:color w:val="000000" w:themeColor="text1"/>
        </w:rPr>
        <w:t>цифровизации</w:t>
      </w:r>
      <w:proofErr w:type="spellEnd"/>
      <w:r w:rsidRPr="008C37EA">
        <w:rPr>
          <w:rFonts w:ascii="Arial" w:hAnsi="Arial" w:cs="Arial"/>
          <w:i/>
          <w:color w:val="000000" w:themeColor="text1"/>
        </w:rPr>
        <w:t xml:space="preserve"> была определена приоритетным направлением </w:t>
      </w:r>
      <w:proofErr w:type="spellStart"/>
      <w:r w:rsidRPr="008C37EA">
        <w:rPr>
          <w:rFonts w:ascii="Arial" w:hAnsi="Arial" w:cs="Arial"/>
          <w:i/>
          <w:color w:val="000000" w:themeColor="text1"/>
        </w:rPr>
        <w:t>грантового</w:t>
      </w:r>
      <w:proofErr w:type="spellEnd"/>
      <w:r w:rsidRPr="008C37EA">
        <w:rPr>
          <w:rFonts w:ascii="Arial" w:hAnsi="Arial" w:cs="Arial"/>
          <w:i/>
          <w:color w:val="000000" w:themeColor="text1"/>
        </w:rPr>
        <w:t xml:space="preserve"> конкурса. Поддерживая ИТ-разработчиков, мы вносим свой вклад в решение актуальных вопросов, представляющих интерес для всего общества. Наша задача — помочь раскрыть потенциал как можно большему количеству людей, дать им необходимые для этого возможности и ориентиры</w:t>
      </w:r>
      <w:r w:rsidRPr="008C37EA">
        <w:rPr>
          <w:rFonts w:ascii="Arial" w:hAnsi="Arial" w:cs="Arial"/>
          <w:i/>
        </w:rPr>
        <w:t>»,</w:t>
      </w:r>
      <w:r w:rsidRPr="003A6E33">
        <w:rPr>
          <w:rFonts w:ascii="Arial" w:hAnsi="Arial" w:cs="Arial"/>
        </w:rPr>
        <w:t xml:space="preserve"> </w:t>
      </w:r>
      <w:r w:rsidRPr="008C37EA">
        <w:rPr>
          <w:rFonts w:ascii="Arial" w:hAnsi="Arial" w:cs="Arial"/>
          <w:b/>
        </w:rPr>
        <w:t>– отметил заместитель генерального директора по организационным вопросам «</w:t>
      </w:r>
      <w:proofErr w:type="spellStart"/>
      <w:r w:rsidRPr="008C37EA">
        <w:rPr>
          <w:rFonts w:ascii="Arial" w:hAnsi="Arial" w:cs="Arial"/>
          <w:b/>
        </w:rPr>
        <w:t>Газпромнефть</w:t>
      </w:r>
      <w:proofErr w:type="spellEnd"/>
      <w:r w:rsidRPr="008C37EA">
        <w:rPr>
          <w:rFonts w:ascii="Arial" w:hAnsi="Arial" w:cs="Arial"/>
          <w:b/>
        </w:rPr>
        <w:t>-Ямала» Евгений Захаров.</w:t>
      </w:r>
    </w:p>
    <w:p w:rsidR="00072772" w:rsidRPr="003A6E33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72772" w:rsidRPr="003A6E33" w:rsidRDefault="00072772" w:rsidP="000727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33">
        <w:rPr>
          <w:rFonts w:ascii="Arial" w:hAnsi="Arial" w:cs="Arial"/>
          <w:sz w:val="24"/>
          <w:szCs w:val="24"/>
        </w:rPr>
        <w:t xml:space="preserve">Заявки на участие в конкурсе будут приниматься до 22 февраля (до 18:00 по московскому времени) 2019 года. 25 января для потенциальных </w:t>
      </w:r>
      <w:proofErr w:type="spellStart"/>
      <w:r w:rsidRPr="003A6E33">
        <w:rPr>
          <w:rFonts w:ascii="Arial" w:hAnsi="Arial" w:cs="Arial"/>
          <w:sz w:val="24"/>
          <w:szCs w:val="24"/>
        </w:rPr>
        <w:t>грантополучателей</w:t>
      </w:r>
      <w:proofErr w:type="spellEnd"/>
      <w:r w:rsidRPr="003A6E33">
        <w:rPr>
          <w:rFonts w:ascii="Arial" w:hAnsi="Arial" w:cs="Arial"/>
          <w:sz w:val="24"/>
          <w:szCs w:val="24"/>
        </w:rPr>
        <w:t xml:space="preserve"> состоится установочный семинар, в рамках которого специалисты Федерального консультационного </w:t>
      </w:r>
      <w:r w:rsidRPr="003A6E33">
        <w:rPr>
          <w:rFonts w:ascii="Arial" w:hAnsi="Arial" w:cs="Arial"/>
          <w:color w:val="000000" w:themeColor="text1"/>
          <w:sz w:val="24"/>
          <w:szCs w:val="24"/>
        </w:rPr>
        <w:t>центра программы «</w:t>
      </w:r>
      <w:hyperlink r:id="rId8" w:history="1">
        <w:r w:rsidRPr="003A6E33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Родные города</w:t>
        </w:r>
      </w:hyperlink>
      <w:r w:rsidRPr="003A6E33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3A6E33">
        <w:rPr>
          <w:rFonts w:ascii="Arial" w:hAnsi="Arial" w:cs="Arial"/>
          <w:sz w:val="24"/>
          <w:szCs w:val="24"/>
        </w:rPr>
        <w:t>расскажут об основных правилах подачи заявок и ответят на вопросы участников. Мероприятие пройдет в Деловом доме «Петр Столыпин» (</w:t>
      </w:r>
      <w:r>
        <w:rPr>
          <w:rFonts w:ascii="Arial" w:hAnsi="Arial" w:cs="Arial"/>
          <w:sz w:val="24"/>
          <w:szCs w:val="24"/>
        </w:rPr>
        <w:t xml:space="preserve">Тюмень, </w:t>
      </w:r>
      <w:r w:rsidRPr="003A6E33">
        <w:rPr>
          <w:rFonts w:ascii="Arial" w:hAnsi="Arial" w:cs="Arial"/>
          <w:sz w:val="24"/>
          <w:szCs w:val="24"/>
        </w:rPr>
        <w:t>ул. 50 лет Октября, 8</w:t>
      </w:r>
      <w:r>
        <w:rPr>
          <w:rFonts w:ascii="Arial" w:hAnsi="Arial" w:cs="Arial"/>
          <w:sz w:val="24"/>
          <w:szCs w:val="24"/>
        </w:rPr>
        <w:t>Б</w:t>
      </w:r>
      <w:r w:rsidRPr="003A6E33">
        <w:rPr>
          <w:rFonts w:ascii="Arial" w:hAnsi="Arial" w:cs="Arial"/>
          <w:sz w:val="24"/>
          <w:szCs w:val="24"/>
        </w:rPr>
        <w:t>, зал «</w:t>
      </w:r>
      <w:proofErr w:type="spellStart"/>
      <w:r w:rsidRPr="003A6E33">
        <w:rPr>
          <w:rFonts w:ascii="Arial" w:hAnsi="Arial" w:cs="Arial"/>
          <w:sz w:val="24"/>
          <w:szCs w:val="24"/>
        </w:rPr>
        <w:t>Юрибей</w:t>
      </w:r>
      <w:proofErr w:type="spellEnd"/>
      <w:r w:rsidRPr="003A6E3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с 14.00-18.00</w:t>
      </w:r>
      <w:r w:rsidRPr="003A6E33">
        <w:rPr>
          <w:rFonts w:ascii="Arial" w:hAnsi="Arial" w:cs="Arial"/>
          <w:sz w:val="24"/>
          <w:szCs w:val="24"/>
        </w:rPr>
        <w:t>). Регистраци</w:t>
      </w:r>
      <w:r>
        <w:rPr>
          <w:rFonts w:ascii="Arial" w:hAnsi="Arial" w:cs="Arial"/>
          <w:sz w:val="24"/>
          <w:szCs w:val="24"/>
        </w:rPr>
        <w:t xml:space="preserve">я на семинар обязательна, заявку с указанием ФИО, названием организации, должности, </w:t>
      </w:r>
      <w:r w:rsidRPr="00AF0CDC">
        <w:rPr>
          <w:rFonts w:ascii="Arial" w:hAnsi="Arial" w:cs="Arial"/>
          <w:sz w:val="24"/>
          <w:szCs w:val="24"/>
        </w:rPr>
        <w:t xml:space="preserve"> </w:t>
      </w:r>
      <w:r w:rsidRPr="003A6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номера </w:t>
      </w:r>
      <w:r w:rsidRPr="00AF0CDC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</w:rPr>
        <w:t xml:space="preserve">а и электронного адреса необходимо направить на </w:t>
      </w:r>
      <w:r w:rsidRPr="003A6E33">
        <w:rPr>
          <w:rFonts w:ascii="Arial" w:hAnsi="Arial" w:cs="Arial"/>
          <w:sz w:val="24"/>
          <w:szCs w:val="24"/>
        </w:rPr>
        <w:t xml:space="preserve">адрес </w:t>
      </w:r>
      <w:hyperlink r:id="rId9" w:history="1">
        <w:r w:rsidRPr="00B860F8">
          <w:rPr>
            <w:rStyle w:val="a7"/>
            <w:rFonts w:ascii="Arial" w:hAnsi="Arial" w:cs="Arial"/>
            <w:sz w:val="24"/>
            <w:szCs w:val="24"/>
          </w:rPr>
          <w:t>grant.rg.tyumen@mail.ru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A6E33">
        <w:rPr>
          <w:rFonts w:ascii="Arial" w:hAnsi="Arial" w:cs="Arial"/>
          <w:sz w:val="24"/>
          <w:szCs w:val="24"/>
        </w:rPr>
        <w:t>.</w:t>
      </w:r>
    </w:p>
    <w:p w:rsidR="00072772" w:rsidRPr="003A6E33" w:rsidRDefault="00072772" w:rsidP="000727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2772" w:rsidRPr="003A6E33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6E33">
        <w:rPr>
          <w:rFonts w:ascii="Arial" w:hAnsi="Arial" w:cs="Arial"/>
        </w:rPr>
        <w:lastRenderedPageBreak/>
        <w:t xml:space="preserve">В Тюмени </w:t>
      </w:r>
      <w:proofErr w:type="spellStart"/>
      <w:r w:rsidRPr="003A6E33">
        <w:rPr>
          <w:rFonts w:ascii="Arial" w:hAnsi="Arial" w:cs="Arial"/>
        </w:rPr>
        <w:t>грантовый</w:t>
      </w:r>
      <w:proofErr w:type="spellEnd"/>
      <w:r w:rsidRPr="003A6E33">
        <w:rPr>
          <w:rFonts w:ascii="Arial" w:hAnsi="Arial" w:cs="Arial"/>
        </w:rPr>
        <w:t xml:space="preserve"> конкурс </w:t>
      </w:r>
      <w:r>
        <w:rPr>
          <w:rFonts w:ascii="Arial" w:hAnsi="Arial" w:cs="Arial"/>
        </w:rPr>
        <w:t>состоится</w:t>
      </w:r>
      <w:r w:rsidRPr="003A6E33">
        <w:rPr>
          <w:rFonts w:ascii="Arial" w:hAnsi="Arial" w:cs="Arial"/>
        </w:rPr>
        <w:t xml:space="preserve"> впервые, его проводит «</w:t>
      </w:r>
      <w:proofErr w:type="spellStart"/>
      <w:r w:rsidRPr="003A6E33">
        <w:rPr>
          <w:rFonts w:ascii="Arial" w:hAnsi="Arial" w:cs="Arial"/>
        </w:rPr>
        <w:t>Газпромнефть</w:t>
      </w:r>
      <w:proofErr w:type="spellEnd"/>
      <w:r w:rsidRPr="003A6E33">
        <w:rPr>
          <w:rFonts w:ascii="Arial" w:hAnsi="Arial" w:cs="Arial"/>
        </w:rPr>
        <w:t>-Ямал» (дочернее предприятие «Газпром нефти»). Оператором является Федеральный консультационный центр «Родные города» при организационной поддержке «Благотворительного фонда развития города Тюмени».</w:t>
      </w:r>
    </w:p>
    <w:p w:rsidR="00072772" w:rsidRPr="003A6E33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72772" w:rsidRPr="003A6E33" w:rsidRDefault="00072772" w:rsidP="000727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A6E33">
        <w:rPr>
          <w:rFonts w:ascii="Arial" w:hAnsi="Arial" w:cs="Arial"/>
          <w:color w:val="000000"/>
          <w:sz w:val="24"/>
          <w:szCs w:val="24"/>
        </w:rPr>
        <w:t>По вопросам участия в конкурсе, заполнения формы заявки или для получения консультации можно обратиться</w:t>
      </w:r>
      <w:r w:rsidRPr="003A6E3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A6E33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spellStart"/>
      <w:r w:rsidRPr="003A6E33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Pr="003A6E33">
        <w:rPr>
          <w:rFonts w:ascii="Arial" w:hAnsi="Arial" w:cs="Arial"/>
          <w:color w:val="000000"/>
          <w:sz w:val="24"/>
          <w:szCs w:val="24"/>
        </w:rPr>
        <w:t>all</w:t>
      </w:r>
      <w:proofErr w:type="spellEnd"/>
      <w:proofErr w:type="gramEnd"/>
      <w:r w:rsidRPr="003A6E33">
        <w:rPr>
          <w:rFonts w:ascii="Arial" w:hAnsi="Arial" w:cs="Arial"/>
          <w:color w:val="000000"/>
          <w:sz w:val="24"/>
          <w:szCs w:val="24"/>
        </w:rPr>
        <w:t>-центр Федерального консультационного центра (8 800 700 2177), а также по e-</w:t>
      </w:r>
      <w:proofErr w:type="spellStart"/>
      <w:r w:rsidRPr="003A6E33">
        <w:rPr>
          <w:rFonts w:ascii="Arial" w:hAnsi="Arial" w:cs="Arial"/>
          <w:color w:val="000000"/>
          <w:sz w:val="24"/>
          <w:szCs w:val="24"/>
        </w:rPr>
        <w:t>mail</w:t>
      </w:r>
      <w:proofErr w:type="spellEnd"/>
      <w:r w:rsidRPr="003A6E33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10" w:history="1">
        <w:r w:rsidRPr="003A6E33">
          <w:rPr>
            <w:rStyle w:val="a7"/>
            <w:rFonts w:ascii="Arial" w:hAnsi="Arial" w:cs="Arial"/>
            <w:sz w:val="24"/>
            <w:szCs w:val="24"/>
          </w:rPr>
          <w:t>grant.rg.tyumen@mail.ru</w:t>
        </w:r>
      </w:hyperlink>
      <w:r w:rsidRPr="003A6E33">
        <w:rPr>
          <w:rFonts w:ascii="Arial" w:hAnsi="Arial" w:cs="Arial"/>
          <w:color w:val="000000"/>
          <w:sz w:val="24"/>
          <w:szCs w:val="24"/>
        </w:rPr>
        <w:t>. Дополнительная информация доступна на сайте конкурса www.grant.rodnyegoroda.ru.</w:t>
      </w:r>
    </w:p>
    <w:p w:rsidR="00072772" w:rsidRPr="003A6E33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72772" w:rsidRPr="003A6E33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  <w:r w:rsidRPr="003A6E33">
        <w:rPr>
          <w:rFonts w:ascii="Arial" w:hAnsi="Arial" w:cs="Arial"/>
          <w:i/>
          <w:iCs/>
        </w:rPr>
        <w:t>СПРАВКА</w:t>
      </w:r>
    </w:p>
    <w:p w:rsidR="00072772" w:rsidRPr="003A6E33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72772" w:rsidRPr="008C37EA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8C37EA">
        <w:rPr>
          <w:rFonts w:ascii="Arial" w:hAnsi="Arial" w:cs="Arial"/>
          <w:i/>
          <w:iCs/>
          <w:color w:val="000000" w:themeColor="text1"/>
        </w:rPr>
        <w:t>«</w:t>
      </w:r>
      <w:hyperlink r:id="rId11" w:history="1">
        <w:r w:rsidRPr="008C37EA">
          <w:rPr>
            <w:rFonts w:ascii="Arial" w:hAnsi="Arial" w:cs="Arial"/>
            <w:i/>
            <w:color w:val="000000" w:themeColor="text1"/>
          </w:rPr>
          <w:t>Родные города</w:t>
        </w:r>
      </w:hyperlink>
      <w:r w:rsidRPr="008C37EA">
        <w:rPr>
          <w:rFonts w:ascii="Arial" w:hAnsi="Arial" w:cs="Arial"/>
          <w:i/>
          <w:iCs/>
          <w:color w:val="000000" w:themeColor="text1"/>
        </w:rPr>
        <w:t xml:space="preserve">» – комплексная программа социальных инвестиций «Газпром нефти», объединяющая серию проектов, направленных на повышение качества жизни в регионах деятельности компании, расширение доступа их жителей к качественной городской среде, образованию, культуре и спорту. </w:t>
      </w:r>
    </w:p>
    <w:p w:rsidR="00072772" w:rsidRPr="008C37EA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</w:p>
    <w:p w:rsidR="00072772" w:rsidRPr="008C37EA" w:rsidRDefault="00072772" w:rsidP="0007277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proofErr w:type="spellStart"/>
      <w:r w:rsidRPr="008C37EA">
        <w:rPr>
          <w:rFonts w:ascii="Arial" w:hAnsi="Arial" w:cs="Arial"/>
          <w:i/>
          <w:iCs/>
          <w:color w:val="000000" w:themeColor="text1"/>
        </w:rPr>
        <w:t>Грантовый</w:t>
      </w:r>
      <w:proofErr w:type="spellEnd"/>
      <w:r w:rsidRPr="008C37EA">
        <w:rPr>
          <w:rFonts w:ascii="Arial" w:hAnsi="Arial" w:cs="Arial"/>
          <w:i/>
          <w:iCs/>
          <w:color w:val="000000" w:themeColor="text1"/>
        </w:rPr>
        <w:t xml:space="preserve"> конкурс «Газпром нефти» как дополнительный инструмент социальной поддержки регионов впервые проведен в Оренбургской области в 2013 году. Успешная реализация пилотного проекта позволила тиражировать этот опыт и проводить полномасштабный конку</w:t>
      </w:r>
      <w:proofErr w:type="gramStart"/>
      <w:r w:rsidRPr="008C37EA">
        <w:rPr>
          <w:rFonts w:ascii="Arial" w:hAnsi="Arial" w:cs="Arial"/>
          <w:i/>
          <w:iCs/>
          <w:color w:val="000000" w:themeColor="text1"/>
        </w:rPr>
        <w:t>рс в др</w:t>
      </w:r>
      <w:proofErr w:type="gramEnd"/>
      <w:r w:rsidRPr="008C37EA">
        <w:rPr>
          <w:rFonts w:ascii="Arial" w:hAnsi="Arial" w:cs="Arial"/>
          <w:i/>
          <w:iCs/>
          <w:color w:val="000000" w:themeColor="text1"/>
        </w:rPr>
        <w:t xml:space="preserve">угих регионах производственной деятельности компании. Всего с 2013 года «Газпром нефть» поддержала свыше 450 инициатив в различных регионах страны. </w:t>
      </w:r>
    </w:p>
    <w:p w:rsidR="006A2E5C" w:rsidRPr="0074665B" w:rsidRDefault="006A2E5C" w:rsidP="0074665B">
      <w:bookmarkStart w:id="0" w:name="_GoBack"/>
      <w:bookmarkEnd w:id="0"/>
    </w:p>
    <w:sectPr w:rsidR="006A2E5C" w:rsidRPr="0074665B" w:rsidSect="00896CAE">
      <w:headerReference w:type="default" r:id="rId12"/>
      <w:footerReference w:type="default" r:id="rId13"/>
      <w:pgSz w:w="11906" w:h="16838"/>
      <w:pgMar w:top="22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6E" w:rsidRDefault="00ED0B6E" w:rsidP="00F46C0F">
      <w:pPr>
        <w:spacing w:after="0" w:line="240" w:lineRule="auto"/>
      </w:pPr>
      <w:r>
        <w:separator/>
      </w:r>
    </w:p>
  </w:endnote>
  <w:endnote w:type="continuationSeparator" w:id="0">
    <w:p w:rsidR="00ED0B6E" w:rsidRDefault="00ED0B6E" w:rsidP="00F4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0F" w:rsidRDefault="00F46C0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0" allowOverlap="0" wp14:anchorId="7721789E" wp14:editId="5A1D4DE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1260" cy="1490980"/>
          <wp:effectExtent l="19050" t="0" r="2540" b="0"/>
          <wp:wrapTopAndBottom/>
          <wp:docPr id="2" name="Рисунок 1" descr="пресс-релиз_низ-0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есс-релиз_низ-0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1260" cy="1490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6E" w:rsidRDefault="00ED0B6E" w:rsidP="00F46C0F">
      <w:pPr>
        <w:spacing w:after="0" w:line="240" w:lineRule="auto"/>
      </w:pPr>
      <w:r>
        <w:separator/>
      </w:r>
    </w:p>
  </w:footnote>
  <w:footnote w:type="continuationSeparator" w:id="0">
    <w:p w:rsidR="00ED0B6E" w:rsidRDefault="00ED0B6E" w:rsidP="00F4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0F" w:rsidRDefault="00F46C0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0" allowOverlap="0" wp14:anchorId="68867E21" wp14:editId="0AA1AAC8">
          <wp:simplePos x="1325336" y="446314"/>
          <wp:positionH relativeFrom="page">
            <wp:align>center</wp:align>
          </wp:positionH>
          <wp:positionV relativeFrom="page">
            <wp:align>top</wp:align>
          </wp:positionV>
          <wp:extent cx="7567658" cy="1491343"/>
          <wp:effectExtent l="19050" t="0" r="0" b="0"/>
          <wp:wrapTopAndBottom/>
          <wp:docPr id="1" name="Рисунок 0" descr="пресс-релиз_шапка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есс-релиз_шапка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658" cy="1491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6C0F" w:rsidRDefault="00F46C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4B94"/>
    <w:multiLevelType w:val="hybridMultilevel"/>
    <w:tmpl w:val="B5F4D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DF3EF1"/>
    <w:multiLevelType w:val="hybridMultilevel"/>
    <w:tmpl w:val="D0D619E8"/>
    <w:lvl w:ilvl="0" w:tplc="448C2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0F"/>
    <w:rsid w:val="00012ABE"/>
    <w:rsid w:val="00021E1D"/>
    <w:rsid w:val="000375BC"/>
    <w:rsid w:val="00072772"/>
    <w:rsid w:val="001252BE"/>
    <w:rsid w:val="00141C10"/>
    <w:rsid w:val="0021254D"/>
    <w:rsid w:val="00242398"/>
    <w:rsid w:val="002663BB"/>
    <w:rsid w:val="0027276A"/>
    <w:rsid w:val="002729D3"/>
    <w:rsid w:val="00314C0C"/>
    <w:rsid w:val="003168D5"/>
    <w:rsid w:val="00393451"/>
    <w:rsid w:val="00395670"/>
    <w:rsid w:val="003A31D6"/>
    <w:rsid w:val="003D5F4A"/>
    <w:rsid w:val="00437320"/>
    <w:rsid w:val="00446F81"/>
    <w:rsid w:val="00476208"/>
    <w:rsid w:val="004A09F7"/>
    <w:rsid w:val="004B43F9"/>
    <w:rsid w:val="00581F4F"/>
    <w:rsid w:val="005B05A0"/>
    <w:rsid w:val="005D76EA"/>
    <w:rsid w:val="005F4576"/>
    <w:rsid w:val="00663E7A"/>
    <w:rsid w:val="006A2E5C"/>
    <w:rsid w:val="006A563B"/>
    <w:rsid w:val="006B00EF"/>
    <w:rsid w:val="006E3C32"/>
    <w:rsid w:val="006E4B9A"/>
    <w:rsid w:val="00743769"/>
    <w:rsid w:val="0074665B"/>
    <w:rsid w:val="00752E1A"/>
    <w:rsid w:val="007A3419"/>
    <w:rsid w:val="007E39F4"/>
    <w:rsid w:val="00803DCB"/>
    <w:rsid w:val="00896CAE"/>
    <w:rsid w:val="008B2D77"/>
    <w:rsid w:val="008F19D7"/>
    <w:rsid w:val="00971AAF"/>
    <w:rsid w:val="00977F05"/>
    <w:rsid w:val="009E2751"/>
    <w:rsid w:val="009F2DE9"/>
    <w:rsid w:val="00A15DBC"/>
    <w:rsid w:val="00A51BCE"/>
    <w:rsid w:val="00A62DD6"/>
    <w:rsid w:val="00A96EAC"/>
    <w:rsid w:val="00B0323E"/>
    <w:rsid w:val="00B445C5"/>
    <w:rsid w:val="00B87F0D"/>
    <w:rsid w:val="00C00910"/>
    <w:rsid w:val="00C64B52"/>
    <w:rsid w:val="00C758FB"/>
    <w:rsid w:val="00C7619E"/>
    <w:rsid w:val="00C936D8"/>
    <w:rsid w:val="00C977FE"/>
    <w:rsid w:val="00CA7DB3"/>
    <w:rsid w:val="00D05BD4"/>
    <w:rsid w:val="00D32DFD"/>
    <w:rsid w:val="00D85C6B"/>
    <w:rsid w:val="00D95B00"/>
    <w:rsid w:val="00DC03A0"/>
    <w:rsid w:val="00DC608F"/>
    <w:rsid w:val="00E31A1E"/>
    <w:rsid w:val="00E3698B"/>
    <w:rsid w:val="00E47CC9"/>
    <w:rsid w:val="00E52AAB"/>
    <w:rsid w:val="00ED0B6E"/>
    <w:rsid w:val="00F04D42"/>
    <w:rsid w:val="00F25BBC"/>
    <w:rsid w:val="00F46C0F"/>
    <w:rsid w:val="00F6677F"/>
    <w:rsid w:val="00F704A9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77"/>
    <w:pPr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C0F"/>
  </w:style>
  <w:style w:type="paragraph" w:styleId="a5">
    <w:name w:val="footer"/>
    <w:basedOn w:val="a"/>
    <w:link w:val="a6"/>
    <w:uiPriority w:val="99"/>
    <w:semiHidden/>
    <w:unhideWhenUsed/>
    <w:rsid w:val="00F4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C0F"/>
  </w:style>
  <w:style w:type="paragraph" w:styleId="HTML">
    <w:name w:val="HTML Preformatted"/>
    <w:basedOn w:val="a"/>
    <w:link w:val="HTML0"/>
    <w:uiPriority w:val="99"/>
    <w:unhideWhenUsed/>
    <w:rsid w:val="008B2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2D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8B2D77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8B2D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2D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2D77"/>
    <w:rPr>
      <w:rFonts w:ascii="Calibri" w:eastAsia="Calibri" w:hAnsi="Calibri" w:cs="Times New Roman"/>
      <w:sz w:val="20"/>
      <w:szCs w:val="20"/>
    </w:rPr>
  </w:style>
  <w:style w:type="paragraph" w:customStyle="1" w:styleId="21">
    <w:name w:val="Средняя сетка 21"/>
    <w:uiPriority w:val="1"/>
    <w:qFormat/>
    <w:rsid w:val="008B2D77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1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8D5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CA7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A7D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77"/>
    <w:pPr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C0F"/>
  </w:style>
  <w:style w:type="paragraph" w:styleId="a5">
    <w:name w:val="footer"/>
    <w:basedOn w:val="a"/>
    <w:link w:val="a6"/>
    <w:uiPriority w:val="99"/>
    <w:semiHidden/>
    <w:unhideWhenUsed/>
    <w:rsid w:val="00F4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C0F"/>
  </w:style>
  <w:style w:type="paragraph" w:styleId="HTML">
    <w:name w:val="HTML Preformatted"/>
    <w:basedOn w:val="a"/>
    <w:link w:val="HTML0"/>
    <w:uiPriority w:val="99"/>
    <w:unhideWhenUsed/>
    <w:rsid w:val="008B2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2D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8B2D77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8B2D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2D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2D77"/>
    <w:rPr>
      <w:rFonts w:ascii="Calibri" w:eastAsia="Calibri" w:hAnsi="Calibri" w:cs="Times New Roman"/>
      <w:sz w:val="20"/>
      <w:szCs w:val="20"/>
    </w:rPr>
  </w:style>
  <w:style w:type="paragraph" w:customStyle="1" w:styleId="21">
    <w:name w:val="Средняя сетка 21"/>
    <w:uiPriority w:val="1"/>
    <w:qFormat/>
    <w:rsid w:val="008B2D77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1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8D5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CA7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A7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b.gazprom-neft.ru/press-center/news/12578/www.rodnyegoroda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odnyegorod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.rg.tyume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.rg.tyumen@mai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rodnyegorod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Газпромнефть-Хантос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Chuhacheva</cp:lastModifiedBy>
  <cp:revision>3</cp:revision>
  <dcterms:created xsi:type="dcterms:W3CDTF">2019-01-14T06:05:00Z</dcterms:created>
  <dcterms:modified xsi:type="dcterms:W3CDTF">2019-01-14T08:29:00Z</dcterms:modified>
</cp:coreProperties>
</file>